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AF9C8" w14:textId="7572E14F" w:rsidR="009E2F4F" w:rsidRDefault="00FC12E8">
      <w:pPr>
        <w:jc w:val="center"/>
        <w:rPr>
          <w:rFonts w:asciiTheme="majorEastAsia" w:eastAsiaTheme="majorEastAsia" w:hAnsiTheme="majorEastAsia" w:cs="黑体"/>
          <w:b/>
          <w:bCs/>
          <w:sz w:val="36"/>
          <w:szCs w:val="36"/>
          <w:u w:val="single"/>
        </w:rPr>
      </w:pPr>
      <w:r w:rsidRPr="00FC12E8">
        <w:rPr>
          <w:rFonts w:asciiTheme="majorEastAsia" w:eastAsiaTheme="majorEastAsia" w:hAnsiTheme="majorEastAsia" w:cs="黑体" w:hint="eastAsia"/>
          <w:b/>
          <w:bCs/>
          <w:sz w:val="36"/>
          <w:szCs w:val="36"/>
        </w:rPr>
        <w:t>南昌大学</w:t>
      </w:r>
      <w:r w:rsidR="0018473B" w:rsidRPr="0018473B">
        <w:rPr>
          <w:rFonts w:asciiTheme="majorEastAsia" w:eastAsiaTheme="majorEastAsia" w:hAnsiTheme="majorEastAsia" w:cs="黑体" w:hint="eastAsia"/>
          <w:b/>
          <w:bCs/>
          <w:sz w:val="36"/>
          <w:szCs w:val="36"/>
          <w:u w:val="single"/>
        </w:rPr>
        <w:t>校园网安全接入升级</w:t>
      </w:r>
    </w:p>
    <w:p w14:paraId="2836D670" w14:textId="43CA25DA" w:rsidR="00A81DB5" w:rsidRDefault="00FC12E8">
      <w:pPr>
        <w:jc w:val="center"/>
        <w:rPr>
          <w:rFonts w:asciiTheme="majorEastAsia" w:eastAsiaTheme="majorEastAsia" w:hAnsiTheme="majorEastAsia" w:cs="黑体"/>
          <w:b/>
          <w:sz w:val="36"/>
          <w:szCs w:val="36"/>
        </w:rPr>
      </w:pPr>
      <w:r>
        <w:rPr>
          <w:rFonts w:asciiTheme="majorEastAsia" w:eastAsiaTheme="majorEastAsia" w:hAnsiTheme="majorEastAsia" w:cs="黑体" w:hint="eastAsia"/>
          <w:b/>
          <w:sz w:val="36"/>
          <w:szCs w:val="36"/>
        </w:rPr>
        <w:t>项目需求征集意见公告</w:t>
      </w:r>
    </w:p>
    <w:p w14:paraId="738AFB76" w14:textId="77777777" w:rsidR="00A81DB5" w:rsidRDefault="00A81DB5">
      <w:pPr>
        <w:jc w:val="center"/>
        <w:rPr>
          <w:rFonts w:ascii="仿宋" w:eastAsia="仿宋" w:hAnsi="仿宋" w:cs="黑体"/>
          <w:sz w:val="32"/>
          <w:szCs w:val="32"/>
        </w:rPr>
      </w:pPr>
    </w:p>
    <w:p w14:paraId="51A9C2B6" w14:textId="38E3BA20" w:rsidR="00A81DB5" w:rsidRPr="00AF6CE3" w:rsidRDefault="00FC12E8">
      <w:pPr>
        <w:ind w:firstLineChars="200" w:firstLine="640"/>
        <w:rPr>
          <w:rFonts w:asciiTheme="majorEastAsia" w:eastAsiaTheme="majorEastAsia" w:hAnsiTheme="majorEastAsia" w:cstheme="majorEastAsia"/>
          <w:sz w:val="32"/>
          <w:szCs w:val="32"/>
        </w:rPr>
      </w:pPr>
      <w:r w:rsidRPr="00AF6CE3">
        <w:rPr>
          <w:rFonts w:asciiTheme="majorEastAsia" w:eastAsiaTheme="majorEastAsia" w:hAnsiTheme="majorEastAsia" w:hint="eastAsia"/>
          <w:sz w:val="32"/>
          <w:szCs w:val="32"/>
        </w:rPr>
        <w:t>因</w:t>
      </w:r>
      <w:r w:rsidR="0018473B" w:rsidRPr="00AF6CE3">
        <w:rPr>
          <w:rFonts w:asciiTheme="majorEastAsia" w:eastAsiaTheme="majorEastAsia" w:hAnsiTheme="majorEastAsia" w:hint="eastAsia"/>
          <w:bCs/>
          <w:sz w:val="32"/>
          <w:szCs w:val="32"/>
          <w:u w:val="single"/>
        </w:rPr>
        <w:t>校园网安全接入升级</w:t>
      </w:r>
      <w:r w:rsidRPr="00AF6CE3">
        <w:rPr>
          <w:rFonts w:asciiTheme="majorEastAsia" w:eastAsiaTheme="majorEastAsia" w:hAnsiTheme="majorEastAsia" w:hint="eastAsia"/>
          <w:sz w:val="32"/>
          <w:szCs w:val="32"/>
        </w:rPr>
        <w:t>采购项目的需要，现就该项目采购进行采购需求意见征集，具体如下:</w:t>
      </w:r>
    </w:p>
    <w:p w14:paraId="496D0D1D" w14:textId="77777777" w:rsidR="00A81DB5" w:rsidRPr="00AF6CE3" w:rsidRDefault="00FC12E8">
      <w:pPr>
        <w:ind w:firstLineChars="200" w:firstLine="643"/>
        <w:rPr>
          <w:rFonts w:asciiTheme="majorEastAsia" w:eastAsiaTheme="majorEastAsia" w:hAnsiTheme="majorEastAsia"/>
          <w:b/>
          <w:bCs/>
          <w:sz w:val="32"/>
          <w:szCs w:val="32"/>
        </w:rPr>
      </w:pPr>
      <w:r w:rsidRPr="00AF6CE3">
        <w:rPr>
          <w:rFonts w:asciiTheme="majorEastAsia" w:eastAsiaTheme="majorEastAsia" w:hAnsiTheme="majorEastAsia" w:hint="eastAsia"/>
          <w:b/>
          <w:bCs/>
          <w:sz w:val="32"/>
          <w:szCs w:val="32"/>
        </w:rPr>
        <w:t>一、采购项目名称</w:t>
      </w:r>
    </w:p>
    <w:p w14:paraId="2094C447" w14:textId="650B9E8B" w:rsidR="00A81DB5" w:rsidRPr="00AF6CE3" w:rsidRDefault="0018473B">
      <w:pPr>
        <w:ind w:firstLineChars="200" w:firstLine="643"/>
        <w:rPr>
          <w:rFonts w:asciiTheme="majorEastAsia" w:eastAsiaTheme="majorEastAsia" w:hAnsiTheme="majorEastAsia"/>
          <w:b/>
          <w:bCs/>
          <w:sz w:val="32"/>
          <w:szCs w:val="32"/>
        </w:rPr>
      </w:pPr>
      <w:r w:rsidRPr="00AF6CE3">
        <w:rPr>
          <w:rFonts w:asciiTheme="majorEastAsia" w:eastAsiaTheme="majorEastAsia" w:hAnsiTheme="majorEastAsia" w:hint="eastAsia"/>
          <w:b/>
          <w:bCs/>
          <w:sz w:val="32"/>
          <w:szCs w:val="32"/>
          <w:u w:val="single"/>
        </w:rPr>
        <w:t>校园网安全接入升级</w:t>
      </w:r>
      <w:r w:rsidR="00FC12E8" w:rsidRPr="00AF6CE3">
        <w:rPr>
          <w:rFonts w:asciiTheme="majorEastAsia" w:eastAsiaTheme="majorEastAsia" w:hAnsiTheme="majorEastAsia" w:hint="eastAsia"/>
          <w:sz w:val="32"/>
          <w:szCs w:val="32"/>
        </w:rPr>
        <w:t>采购项目</w:t>
      </w:r>
      <w:bookmarkStart w:id="0" w:name="_GoBack"/>
      <w:bookmarkEnd w:id="0"/>
    </w:p>
    <w:p w14:paraId="24704135" w14:textId="77777777" w:rsidR="00A81DB5" w:rsidRPr="00AF6CE3" w:rsidRDefault="00FC12E8">
      <w:pPr>
        <w:ind w:firstLineChars="200" w:firstLine="643"/>
        <w:rPr>
          <w:rFonts w:asciiTheme="majorEastAsia" w:eastAsiaTheme="majorEastAsia" w:hAnsiTheme="majorEastAsia"/>
          <w:b/>
          <w:bCs/>
          <w:sz w:val="32"/>
          <w:szCs w:val="32"/>
        </w:rPr>
      </w:pPr>
      <w:r w:rsidRPr="00AF6CE3">
        <w:rPr>
          <w:rFonts w:asciiTheme="majorEastAsia" w:eastAsiaTheme="majorEastAsia" w:hAnsiTheme="majorEastAsia" w:hint="eastAsia"/>
          <w:b/>
          <w:bCs/>
          <w:sz w:val="32"/>
          <w:szCs w:val="32"/>
        </w:rPr>
        <w:t>二、采购需求</w:t>
      </w:r>
    </w:p>
    <w:p w14:paraId="338E14AD" w14:textId="77777777" w:rsidR="00A81DB5" w:rsidRPr="00AF6CE3" w:rsidRDefault="00FC12E8">
      <w:pPr>
        <w:ind w:firstLineChars="200" w:firstLine="640"/>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具体采购需求详见附件1。</w:t>
      </w:r>
    </w:p>
    <w:p w14:paraId="0F7E09FF" w14:textId="77777777" w:rsidR="00A81DB5" w:rsidRPr="00AF6CE3" w:rsidRDefault="00FC12E8">
      <w:pPr>
        <w:ind w:firstLineChars="200" w:firstLine="643"/>
        <w:rPr>
          <w:rFonts w:asciiTheme="majorEastAsia" w:eastAsiaTheme="majorEastAsia" w:hAnsiTheme="majorEastAsia"/>
          <w:b/>
          <w:bCs/>
          <w:sz w:val="32"/>
          <w:szCs w:val="32"/>
        </w:rPr>
      </w:pPr>
      <w:r w:rsidRPr="00AF6CE3">
        <w:rPr>
          <w:rFonts w:asciiTheme="majorEastAsia" w:eastAsiaTheme="majorEastAsia" w:hAnsiTheme="majorEastAsia" w:hint="eastAsia"/>
          <w:b/>
          <w:bCs/>
          <w:sz w:val="32"/>
          <w:szCs w:val="32"/>
        </w:rPr>
        <w:t>三、本公告期限</w:t>
      </w:r>
    </w:p>
    <w:p w14:paraId="3C262CE4" w14:textId="33A37F9D" w:rsidR="00A81DB5" w:rsidRPr="00AF6CE3" w:rsidRDefault="00CA16C2">
      <w:pPr>
        <w:ind w:firstLineChars="200" w:firstLine="640"/>
        <w:rPr>
          <w:rFonts w:asciiTheme="majorEastAsia" w:eastAsiaTheme="majorEastAsia" w:hAnsiTheme="majorEastAsia"/>
          <w:sz w:val="32"/>
          <w:szCs w:val="32"/>
        </w:rPr>
      </w:pPr>
      <w:r w:rsidRPr="00AF6CE3">
        <w:rPr>
          <w:rFonts w:asciiTheme="majorEastAsia" w:eastAsiaTheme="majorEastAsia" w:hAnsiTheme="majorEastAsia" w:cs="黑体" w:hint="eastAsia"/>
          <w:sz w:val="32"/>
          <w:szCs w:val="32"/>
        </w:rPr>
        <w:t>2</w:t>
      </w:r>
      <w:r w:rsidRPr="00AF6CE3">
        <w:rPr>
          <w:rFonts w:asciiTheme="majorEastAsia" w:eastAsiaTheme="majorEastAsia" w:hAnsiTheme="majorEastAsia" w:cs="黑体"/>
          <w:sz w:val="32"/>
          <w:szCs w:val="32"/>
        </w:rPr>
        <w:t>024</w:t>
      </w:r>
      <w:r w:rsidR="00FC12E8" w:rsidRPr="00AF6CE3">
        <w:rPr>
          <w:rFonts w:asciiTheme="majorEastAsia" w:eastAsiaTheme="majorEastAsia" w:hAnsiTheme="majorEastAsia" w:hint="eastAsia"/>
          <w:sz w:val="32"/>
          <w:szCs w:val="32"/>
        </w:rPr>
        <w:t>年</w:t>
      </w:r>
      <w:r w:rsidRPr="00AF6CE3">
        <w:rPr>
          <w:rFonts w:asciiTheme="majorEastAsia" w:eastAsiaTheme="majorEastAsia" w:hAnsiTheme="majorEastAsia" w:cs="黑体" w:hint="eastAsia"/>
          <w:sz w:val="32"/>
          <w:szCs w:val="32"/>
        </w:rPr>
        <w:t>1</w:t>
      </w:r>
      <w:r w:rsidR="0018473B" w:rsidRPr="00AF6CE3">
        <w:rPr>
          <w:rFonts w:asciiTheme="majorEastAsia" w:eastAsiaTheme="majorEastAsia" w:hAnsiTheme="majorEastAsia" w:cs="黑体"/>
          <w:sz w:val="32"/>
          <w:szCs w:val="32"/>
        </w:rPr>
        <w:t>1</w:t>
      </w:r>
      <w:r w:rsidR="00FC12E8" w:rsidRPr="00AF6CE3">
        <w:rPr>
          <w:rFonts w:asciiTheme="majorEastAsia" w:eastAsiaTheme="majorEastAsia" w:hAnsiTheme="majorEastAsia" w:hint="eastAsia"/>
          <w:sz w:val="32"/>
          <w:szCs w:val="32"/>
        </w:rPr>
        <w:t>月</w:t>
      </w:r>
      <w:r w:rsidR="0018473B" w:rsidRPr="00AF6CE3">
        <w:rPr>
          <w:rFonts w:asciiTheme="majorEastAsia" w:eastAsiaTheme="majorEastAsia" w:hAnsiTheme="majorEastAsia" w:cs="黑体"/>
          <w:sz w:val="32"/>
          <w:szCs w:val="32"/>
        </w:rPr>
        <w:t>2</w:t>
      </w:r>
      <w:r w:rsidR="00FC12E8" w:rsidRPr="00AF6CE3">
        <w:rPr>
          <w:rFonts w:asciiTheme="majorEastAsia" w:eastAsiaTheme="majorEastAsia" w:hAnsiTheme="majorEastAsia" w:hint="eastAsia"/>
          <w:sz w:val="32"/>
          <w:szCs w:val="32"/>
        </w:rPr>
        <w:t>日至</w:t>
      </w:r>
      <w:r w:rsidRPr="00AF6CE3">
        <w:rPr>
          <w:rFonts w:asciiTheme="majorEastAsia" w:eastAsiaTheme="majorEastAsia" w:hAnsiTheme="majorEastAsia" w:cs="黑体" w:hint="eastAsia"/>
          <w:sz w:val="32"/>
          <w:szCs w:val="32"/>
        </w:rPr>
        <w:t>2</w:t>
      </w:r>
      <w:r w:rsidRPr="00AF6CE3">
        <w:rPr>
          <w:rFonts w:asciiTheme="majorEastAsia" w:eastAsiaTheme="majorEastAsia" w:hAnsiTheme="majorEastAsia" w:cs="黑体"/>
          <w:sz w:val="32"/>
          <w:szCs w:val="32"/>
        </w:rPr>
        <w:t>024</w:t>
      </w:r>
      <w:r w:rsidR="00FC12E8" w:rsidRPr="00AF6CE3">
        <w:rPr>
          <w:rFonts w:asciiTheme="majorEastAsia" w:eastAsiaTheme="majorEastAsia" w:hAnsiTheme="majorEastAsia" w:hint="eastAsia"/>
          <w:sz w:val="32"/>
          <w:szCs w:val="32"/>
        </w:rPr>
        <w:t>年</w:t>
      </w:r>
      <w:r w:rsidRPr="00AF6CE3">
        <w:rPr>
          <w:rFonts w:asciiTheme="majorEastAsia" w:eastAsiaTheme="majorEastAsia" w:hAnsiTheme="majorEastAsia" w:cs="黑体" w:hint="eastAsia"/>
          <w:sz w:val="32"/>
          <w:szCs w:val="32"/>
        </w:rPr>
        <w:t>1</w:t>
      </w:r>
      <w:r w:rsidR="009E2F4F" w:rsidRPr="00AF6CE3">
        <w:rPr>
          <w:rFonts w:asciiTheme="majorEastAsia" w:eastAsiaTheme="majorEastAsia" w:hAnsiTheme="majorEastAsia" w:cs="黑体"/>
          <w:sz w:val="32"/>
          <w:szCs w:val="32"/>
        </w:rPr>
        <w:t>1</w:t>
      </w:r>
      <w:r w:rsidR="00FC12E8" w:rsidRPr="00AF6CE3">
        <w:rPr>
          <w:rFonts w:asciiTheme="majorEastAsia" w:eastAsiaTheme="majorEastAsia" w:hAnsiTheme="majorEastAsia" w:hint="eastAsia"/>
          <w:sz w:val="32"/>
          <w:szCs w:val="32"/>
        </w:rPr>
        <w:t>月</w:t>
      </w:r>
      <w:r w:rsidR="0018473B" w:rsidRPr="00AF6CE3">
        <w:rPr>
          <w:rFonts w:asciiTheme="majorEastAsia" w:eastAsiaTheme="majorEastAsia" w:hAnsiTheme="majorEastAsia" w:cs="黑体"/>
          <w:sz w:val="32"/>
          <w:szCs w:val="32"/>
        </w:rPr>
        <w:t>6</w:t>
      </w:r>
      <w:r w:rsidR="00FC12E8" w:rsidRPr="00AF6CE3">
        <w:rPr>
          <w:rFonts w:asciiTheme="majorEastAsia" w:eastAsiaTheme="majorEastAsia" w:hAnsiTheme="majorEastAsia" w:hint="eastAsia"/>
          <w:sz w:val="32"/>
          <w:szCs w:val="32"/>
        </w:rPr>
        <w:t>日。</w:t>
      </w:r>
      <w:r w:rsidR="00FC12E8" w:rsidRPr="00AF6CE3">
        <w:rPr>
          <w:rFonts w:asciiTheme="majorEastAsia" w:eastAsiaTheme="majorEastAsia" w:hAnsiTheme="majorEastAsia" w:hint="eastAsia"/>
          <w:sz w:val="32"/>
          <w:szCs w:val="32"/>
          <w:highlight w:val="yellow"/>
        </w:rPr>
        <w:t>（5个日历日）</w:t>
      </w:r>
    </w:p>
    <w:p w14:paraId="0E28D1F6" w14:textId="77777777" w:rsidR="00A81DB5" w:rsidRPr="00AF6CE3" w:rsidRDefault="00FC12E8">
      <w:pPr>
        <w:ind w:firstLineChars="200" w:firstLine="643"/>
        <w:rPr>
          <w:rFonts w:asciiTheme="majorEastAsia" w:eastAsiaTheme="majorEastAsia" w:hAnsiTheme="majorEastAsia"/>
          <w:b/>
          <w:bCs/>
          <w:sz w:val="32"/>
          <w:szCs w:val="32"/>
        </w:rPr>
      </w:pPr>
      <w:r w:rsidRPr="00AF6CE3">
        <w:rPr>
          <w:rFonts w:asciiTheme="majorEastAsia" w:eastAsiaTheme="majorEastAsia" w:hAnsiTheme="majorEastAsia" w:hint="eastAsia"/>
          <w:b/>
          <w:bCs/>
          <w:sz w:val="32"/>
          <w:szCs w:val="32"/>
        </w:rPr>
        <w:t>四、说明</w:t>
      </w:r>
    </w:p>
    <w:p w14:paraId="4B9DDCB1" w14:textId="77777777" w:rsidR="00A81DB5" w:rsidRPr="00AF6CE3" w:rsidRDefault="00FC12E8">
      <w:pPr>
        <w:ind w:firstLineChars="200" w:firstLine="640"/>
        <w:rPr>
          <w:rFonts w:asciiTheme="majorEastAsia" w:eastAsiaTheme="majorEastAsia" w:hAnsiTheme="majorEastAsia"/>
          <w:b/>
          <w:sz w:val="32"/>
          <w:szCs w:val="32"/>
        </w:rPr>
      </w:pPr>
      <w:r w:rsidRPr="00AF6CE3">
        <w:rPr>
          <w:rFonts w:asciiTheme="majorEastAsia" w:eastAsiaTheme="majorEastAsia" w:hAnsiTheme="majorEastAsia" w:hint="eastAsia"/>
          <w:sz w:val="32"/>
          <w:szCs w:val="32"/>
        </w:rPr>
        <w:t>本次需求意见征集自愿参与，所征集材料仅用于优化采购需求，欢迎各供应商、单位或者个人参加。征集过程不发生任何费用。</w:t>
      </w:r>
      <w:r w:rsidRPr="00AF6CE3">
        <w:rPr>
          <w:rFonts w:asciiTheme="majorEastAsia" w:eastAsiaTheme="majorEastAsia" w:hAnsiTheme="majorEastAsia" w:hint="eastAsia"/>
          <w:b/>
          <w:sz w:val="32"/>
          <w:szCs w:val="32"/>
        </w:rPr>
        <w:t>征集意见递交材料格式详见附件2。</w:t>
      </w:r>
    </w:p>
    <w:p w14:paraId="1010E594" w14:textId="77777777" w:rsidR="00A81DB5" w:rsidRPr="00AF6CE3" w:rsidRDefault="00FC12E8">
      <w:pPr>
        <w:ind w:firstLineChars="200" w:firstLine="640"/>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有意参加征集者，可公告期满后2个工作日内将书面意见反馈给我单位。提出的意见建议应当实事求是、详细具体、理由充分，必要时可提供有关证明材料。</w:t>
      </w:r>
    </w:p>
    <w:p w14:paraId="06871F2E" w14:textId="77777777" w:rsidR="00A81DB5" w:rsidRPr="00AF6CE3" w:rsidRDefault="00FC12E8">
      <w:pPr>
        <w:ind w:firstLineChars="200" w:firstLine="640"/>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本次用户需求公示为我校就本项目开展的前期工作，具体采购项目情况以相关采购公告和采购文件为准;我单位是否采纳均不影响供应商参与本项目后续采购活动，对供应商所提出的意见建议不公布不作书面回复。</w:t>
      </w:r>
    </w:p>
    <w:p w14:paraId="182A257E" w14:textId="77777777" w:rsidR="00A81DB5" w:rsidRPr="00AF6CE3" w:rsidRDefault="00FC12E8">
      <w:pPr>
        <w:ind w:firstLineChars="200" w:firstLine="643"/>
        <w:rPr>
          <w:rFonts w:asciiTheme="majorEastAsia" w:eastAsiaTheme="majorEastAsia" w:hAnsiTheme="majorEastAsia"/>
          <w:b/>
          <w:bCs/>
          <w:sz w:val="32"/>
          <w:szCs w:val="32"/>
        </w:rPr>
      </w:pPr>
      <w:r w:rsidRPr="00AF6CE3">
        <w:rPr>
          <w:rFonts w:asciiTheme="majorEastAsia" w:eastAsiaTheme="majorEastAsia" w:hAnsiTheme="majorEastAsia" w:hint="eastAsia"/>
          <w:b/>
          <w:bCs/>
          <w:sz w:val="32"/>
          <w:szCs w:val="32"/>
        </w:rPr>
        <w:lastRenderedPageBreak/>
        <w:t>五、反馈文件递交</w:t>
      </w:r>
    </w:p>
    <w:p w14:paraId="28175BD4" w14:textId="25EFA985" w:rsidR="00A81DB5" w:rsidRPr="00AF6CE3" w:rsidRDefault="00FC12E8">
      <w:pPr>
        <w:ind w:firstLineChars="200" w:firstLine="640"/>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请于</w:t>
      </w:r>
      <w:r w:rsidR="00CA16C2" w:rsidRPr="00AF6CE3">
        <w:rPr>
          <w:rFonts w:asciiTheme="majorEastAsia" w:eastAsiaTheme="majorEastAsia" w:hAnsiTheme="majorEastAsia" w:cs="黑体" w:hint="eastAsia"/>
          <w:sz w:val="32"/>
          <w:szCs w:val="32"/>
        </w:rPr>
        <w:t>2</w:t>
      </w:r>
      <w:r w:rsidR="00CA16C2" w:rsidRPr="00AF6CE3">
        <w:rPr>
          <w:rFonts w:asciiTheme="majorEastAsia" w:eastAsiaTheme="majorEastAsia" w:hAnsiTheme="majorEastAsia" w:cs="黑体"/>
          <w:sz w:val="32"/>
          <w:szCs w:val="32"/>
        </w:rPr>
        <w:t>024</w:t>
      </w:r>
      <w:r w:rsidRPr="00AF6CE3">
        <w:rPr>
          <w:rFonts w:asciiTheme="majorEastAsia" w:eastAsiaTheme="majorEastAsia" w:hAnsiTheme="majorEastAsia" w:hint="eastAsia"/>
          <w:sz w:val="32"/>
          <w:szCs w:val="32"/>
        </w:rPr>
        <w:t>年</w:t>
      </w:r>
      <w:r w:rsidR="00CA16C2" w:rsidRPr="00AF6CE3">
        <w:rPr>
          <w:rFonts w:asciiTheme="majorEastAsia" w:eastAsiaTheme="majorEastAsia" w:hAnsiTheme="majorEastAsia" w:cs="黑体" w:hint="eastAsia"/>
          <w:sz w:val="32"/>
          <w:szCs w:val="32"/>
        </w:rPr>
        <w:t>1</w:t>
      </w:r>
      <w:r w:rsidR="0056716F" w:rsidRPr="00AF6CE3">
        <w:rPr>
          <w:rFonts w:asciiTheme="majorEastAsia" w:eastAsiaTheme="majorEastAsia" w:hAnsiTheme="majorEastAsia" w:cs="黑体"/>
          <w:sz w:val="32"/>
          <w:szCs w:val="32"/>
        </w:rPr>
        <w:t>1</w:t>
      </w:r>
      <w:r w:rsidRPr="00AF6CE3">
        <w:rPr>
          <w:rFonts w:asciiTheme="majorEastAsia" w:eastAsiaTheme="majorEastAsia" w:hAnsiTheme="majorEastAsia" w:hint="eastAsia"/>
          <w:sz w:val="32"/>
          <w:szCs w:val="32"/>
        </w:rPr>
        <w:t>月</w:t>
      </w:r>
      <w:r w:rsidR="0018473B" w:rsidRPr="00AF6CE3">
        <w:rPr>
          <w:rFonts w:asciiTheme="majorEastAsia" w:eastAsiaTheme="majorEastAsia" w:hAnsiTheme="majorEastAsia" w:cs="黑体"/>
          <w:sz w:val="32"/>
          <w:szCs w:val="32"/>
        </w:rPr>
        <w:t>8</w:t>
      </w:r>
      <w:r w:rsidRPr="00AF6CE3">
        <w:rPr>
          <w:rFonts w:asciiTheme="majorEastAsia" w:eastAsiaTheme="majorEastAsia" w:hAnsiTheme="majorEastAsia" w:hint="eastAsia"/>
          <w:sz w:val="32"/>
          <w:szCs w:val="32"/>
        </w:rPr>
        <w:t>日17:00前将反馈的意见（word版一份，盖章的扫描件一份）发送至指定邮箱:</w:t>
      </w:r>
      <w:r w:rsidRPr="00AF6CE3">
        <w:rPr>
          <w:rFonts w:asciiTheme="majorEastAsia" w:eastAsiaTheme="majorEastAsia" w:hAnsiTheme="majorEastAsia" w:cs="黑体" w:hint="eastAsia"/>
          <w:sz w:val="32"/>
          <w:szCs w:val="32"/>
        </w:rPr>
        <w:t xml:space="preserve"> 3</w:t>
      </w:r>
      <w:r w:rsidRPr="00AF6CE3">
        <w:rPr>
          <w:rFonts w:asciiTheme="majorEastAsia" w:eastAsiaTheme="majorEastAsia" w:hAnsiTheme="majorEastAsia" w:cs="黑体"/>
          <w:sz w:val="32"/>
          <w:szCs w:val="32"/>
        </w:rPr>
        <w:t>96892543@qq.com</w:t>
      </w:r>
      <w:r w:rsidRPr="00AF6CE3">
        <w:rPr>
          <w:rFonts w:asciiTheme="majorEastAsia" w:eastAsiaTheme="majorEastAsia" w:hAnsiTheme="majorEastAsia" w:hint="eastAsia"/>
          <w:sz w:val="32"/>
          <w:szCs w:val="32"/>
        </w:rPr>
        <w:t>，主题请使用“</w:t>
      </w:r>
      <w:r w:rsidRPr="00AF6CE3">
        <w:rPr>
          <w:rFonts w:asciiTheme="majorEastAsia" w:eastAsiaTheme="majorEastAsia" w:hAnsiTheme="majorEastAsia" w:cs="黑体" w:hint="eastAsia"/>
          <w:sz w:val="32"/>
          <w:szCs w:val="32"/>
        </w:rPr>
        <w:t>××</w:t>
      </w:r>
      <w:r w:rsidRPr="00AF6CE3">
        <w:rPr>
          <w:rFonts w:asciiTheme="majorEastAsia" w:eastAsiaTheme="majorEastAsia" w:hAnsiTheme="majorEastAsia" w:hint="eastAsia"/>
          <w:sz w:val="32"/>
          <w:szCs w:val="32"/>
        </w:rPr>
        <w:t>公司:</w:t>
      </w:r>
      <w:r w:rsidRPr="00AF6CE3">
        <w:rPr>
          <w:rFonts w:asciiTheme="majorEastAsia" w:eastAsiaTheme="majorEastAsia" w:hAnsiTheme="majorEastAsia" w:hint="eastAsia"/>
          <w:b/>
          <w:bCs/>
          <w:color w:val="000000"/>
          <w:sz w:val="36"/>
          <w:szCs w:val="36"/>
        </w:rPr>
        <w:t xml:space="preserve"> </w:t>
      </w:r>
      <w:r w:rsidRPr="00AF6CE3">
        <w:rPr>
          <w:rFonts w:asciiTheme="majorEastAsia" w:eastAsiaTheme="majorEastAsia" w:hAnsiTheme="majorEastAsia" w:hint="eastAsia"/>
          <w:b/>
          <w:bCs/>
          <w:sz w:val="32"/>
          <w:szCs w:val="32"/>
        </w:rPr>
        <w:t>南昌大学</w:t>
      </w:r>
      <w:r w:rsidR="0018473B" w:rsidRPr="00AF6CE3">
        <w:rPr>
          <w:rFonts w:asciiTheme="majorEastAsia" w:eastAsiaTheme="majorEastAsia" w:hAnsiTheme="majorEastAsia" w:hint="eastAsia"/>
          <w:b/>
          <w:bCs/>
          <w:sz w:val="32"/>
          <w:szCs w:val="32"/>
          <w:u w:val="single"/>
        </w:rPr>
        <w:t>校园网安全接入升级</w:t>
      </w:r>
      <w:r w:rsidRPr="00AF6CE3">
        <w:rPr>
          <w:rFonts w:asciiTheme="majorEastAsia" w:eastAsiaTheme="majorEastAsia" w:hAnsiTheme="majorEastAsia" w:hint="eastAsia"/>
          <w:sz w:val="32"/>
          <w:szCs w:val="32"/>
        </w:rPr>
        <w:t>项目采购需求征集意见反馈材料”。</w:t>
      </w:r>
    </w:p>
    <w:p w14:paraId="46654C95" w14:textId="77777777" w:rsidR="00A81DB5" w:rsidRPr="00AF6CE3" w:rsidRDefault="00FC12E8">
      <w:pPr>
        <w:ind w:firstLineChars="200" w:firstLine="643"/>
        <w:rPr>
          <w:rFonts w:asciiTheme="majorEastAsia" w:eastAsiaTheme="majorEastAsia" w:hAnsiTheme="majorEastAsia"/>
          <w:b/>
          <w:bCs/>
          <w:sz w:val="32"/>
          <w:szCs w:val="32"/>
        </w:rPr>
      </w:pPr>
      <w:r w:rsidRPr="00AF6CE3">
        <w:rPr>
          <w:rFonts w:asciiTheme="majorEastAsia" w:eastAsiaTheme="majorEastAsia" w:hAnsiTheme="majorEastAsia" w:hint="eastAsia"/>
          <w:b/>
          <w:bCs/>
          <w:sz w:val="32"/>
          <w:szCs w:val="32"/>
        </w:rPr>
        <w:t>六、联系方式</w:t>
      </w:r>
    </w:p>
    <w:p w14:paraId="4C22E731" w14:textId="4A3BDF7F" w:rsidR="00A81DB5" w:rsidRPr="00AF6CE3" w:rsidRDefault="00FC12E8">
      <w:pPr>
        <w:ind w:firstLineChars="200" w:firstLine="640"/>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如对本项工作有任何疑问，请联系南昌大学招标采购中心，联系人:涂老师，联系电话:</w:t>
      </w:r>
      <w:r w:rsidRPr="00AF6CE3">
        <w:rPr>
          <w:rFonts w:asciiTheme="majorEastAsia" w:eastAsiaTheme="majorEastAsia" w:hAnsiTheme="majorEastAsia" w:cs="黑体" w:hint="eastAsia"/>
          <w:sz w:val="32"/>
          <w:szCs w:val="32"/>
        </w:rPr>
        <w:t xml:space="preserve"> 8</w:t>
      </w:r>
      <w:r w:rsidRPr="00AF6CE3">
        <w:rPr>
          <w:rFonts w:asciiTheme="majorEastAsia" w:eastAsiaTheme="majorEastAsia" w:hAnsiTheme="majorEastAsia" w:cs="黑体"/>
          <w:sz w:val="32"/>
          <w:szCs w:val="32"/>
        </w:rPr>
        <w:t>3969364</w:t>
      </w:r>
      <w:r w:rsidRPr="00AF6CE3">
        <w:rPr>
          <w:rFonts w:asciiTheme="majorEastAsia" w:eastAsiaTheme="majorEastAsia" w:hAnsiTheme="majorEastAsia" w:hint="eastAsia"/>
          <w:sz w:val="32"/>
          <w:szCs w:val="32"/>
        </w:rPr>
        <w:t>。</w:t>
      </w:r>
    </w:p>
    <w:p w14:paraId="71F5E5B8" w14:textId="77777777" w:rsidR="00A81DB5" w:rsidRPr="00AF6CE3" w:rsidRDefault="00A81DB5">
      <w:pPr>
        <w:rPr>
          <w:rFonts w:asciiTheme="majorEastAsia" w:eastAsiaTheme="majorEastAsia" w:hAnsiTheme="majorEastAsia"/>
          <w:sz w:val="32"/>
          <w:szCs w:val="32"/>
        </w:rPr>
      </w:pPr>
    </w:p>
    <w:p w14:paraId="76503D03" w14:textId="77777777" w:rsidR="00A81DB5" w:rsidRPr="00AF6CE3" w:rsidRDefault="00A81DB5">
      <w:pPr>
        <w:rPr>
          <w:rFonts w:asciiTheme="majorEastAsia" w:eastAsiaTheme="majorEastAsia" w:hAnsiTheme="majorEastAsia"/>
          <w:sz w:val="32"/>
          <w:szCs w:val="32"/>
        </w:rPr>
      </w:pPr>
    </w:p>
    <w:p w14:paraId="1A000EB2" w14:textId="77777777" w:rsidR="00A81DB5" w:rsidRPr="00AF6CE3" w:rsidRDefault="00A81DB5">
      <w:pPr>
        <w:rPr>
          <w:rFonts w:asciiTheme="majorEastAsia" w:eastAsiaTheme="majorEastAsia" w:hAnsiTheme="majorEastAsia"/>
          <w:sz w:val="32"/>
          <w:szCs w:val="32"/>
        </w:rPr>
      </w:pPr>
    </w:p>
    <w:p w14:paraId="48C53634" w14:textId="77777777" w:rsidR="00A81DB5" w:rsidRPr="00AF6CE3" w:rsidRDefault="00A81DB5">
      <w:pPr>
        <w:rPr>
          <w:rFonts w:asciiTheme="majorEastAsia" w:eastAsiaTheme="majorEastAsia" w:hAnsiTheme="majorEastAsia"/>
          <w:sz w:val="32"/>
          <w:szCs w:val="32"/>
        </w:rPr>
      </w:pPr>
    </w:p>
    <w:p w14:paraId="21D23508" w14:textId="77777777" w:rsidR="00A81DB5" w:rsidRPr="00AF6CE3" w:rsidRDefault="00A81DB5">
      <w:pPr>
        <w:rPr>
          <w:rFonts w:asciiTheme="majorEastAsia" w:eastAsiaTheme="majorEastAsia" w:hAnsiTheme="majorEastAsia"/>
          <w:sz w:val="32"/>
          <w:szCs w:val="32"/>
        </w:rPr>
      </w:pPr>
    </w:p>
    <w:p w14:paraId="7741F0E1" w14:textId="77777777" w:rsidR="00A81DB5" w:rsidRPr="00AF6CE3" w:rsidRDefault="00A81DB5">
      <w:pPr>
        <w:rPr>
          <w:rFonts w:asciiTheme="majorEastAsia" w:eastAsiaTheme="majorEastAsia" w:hAnsiTheme="majorEastAsia"/>
          <w:sz w:val="32"/>
          <w:szCs w:val="32"/>
        </w:rPr>
      </w:pPr>
    </w:p>
    <w:p w14:paraId="1AF3717D" w14:textId="77777777" w:rsidR="00A81DB5" w:rsidRPr="00AF6CE3" w:rsidRDefault="00A81DB5">
      <w:pPr>
        <w:rPr>
          <w:rFonts w:asciiTheme="majorEastAsia" w:eastAsiaTheme="majorEastAsia" w:hAnsiTheme="majorEastAsia"/>
          <w:sz w:val="32"/>
          <w:szCs w:val="32"/>
        </w:rPr>
      </w:pPr>
    </w:p>
    <w:p w14:paraId="5972F182" w14:textId="77777777" w:rsidR="00A81DB5" w:rsidRPr="00AF6CE3" w:rsidRDefault="00A81DB5">
      <w:pPr>
        <w:rPr>
          <w:rFonts w:asciiTheme="majorEastAsia" w:eastAsiaTheme="majorEastAsia" w:hAnsiTheme="majorEastAsia"/>
          <w:sz w:val="32"/>
          <w:szCs w:val="32"/>
        </w:rPr>
      </w:pPr>
    </w:p>
    <w:p w14:paraId="102E2E05" w14:textId="77777777" w:rsidR="00A81DB5" w:rsidRPr="00AF6CE3" w:rsidRDefault="00A81DB5">
      <w:pPr>
        <w:rPr>
          <w:rFonts w:asciiTheme="majorEastAsia" w:eastAsiaTheme="majorEastAsia" w:hAnsiTheme="majorEastAsia"/>
          <w:sz w:val="32"/>
          <w:szCs w:val="32"/>
        </w:rPr>
      </w:pPr>
    </w:p>
    <w:p w14:paraId="4B665EB3" w14:textId="77777777" w:rsidR="00A81DB5" w:rsidRPr="00AF6CE3" w:rsidRDefault="00A81DB5">
      <w:pPr>
        <w:rPr>
          <w:rFonts w:asciiTheme="majorEastAsia" w:eastAsiaTheme="majorEastAsia" w:hAnsiTheme="majorEastAsia"/>
          <w:sz w:val="32"/>
          <w:szCs w:val="32"/>
        </w:rPr>
      </w:pPr>
    </w:p>
    <w:p w14:paraId="71EABA13" w14:textId="77777777" w:rsidR="00A81DB5" w:rsidRPr="00AF6CE3" w:rsidRDefault="00A81DB5">
      <w:pPr>
        <w:rPr>
          <w:rFonts w:asciiTheme="majorEastAsia" w:eastAsiaTheme="majorEastAsia" w:hAnsiTheme="majorEastAsia"/>
          <w:sz w:val="32"/>
          <w:szCs w:val="32"/>
        </w:rPr>
      </w:pPr>
    </w:p>
    <w:p w14:paraId="0749760F" w14:textId="77777777" w:rsidR="00A81DB5" w:rsidRPr="00AF6CE3" w:rsidRDefault="00A81DB5">
      <w:pPr>
        <w:rPr>
          <w:rFonts w:asciiTheme="majorEastAsia" w:eastAsiaTheme="majorEastAsia" w:hAnsiTheme="majorEastAsia"/>
          <w:sz w:val="32"/>
          <w:szCs w:val="32"/>
        </w:rPr>
      </w:pPr>
    </w:p>
    <w:p w14:paraId="48974EEE" w14:textId="77777777" w:rsidR="00A81DB5" w:rsidRPr="00AF6CE3" w:rsidRDefault="00A81DB5">
      <w:pPr>
        <w:rPr>
          <w:rFonts w:asciiTheme="majorEastAsia" w:eastAsiaTheme="majorEastAsia" w:hAnsiTheme="majorEastAsia"/>
          <w:sz w:val="32"/>
          <w:szCs w:val="32"/>
        </w:rPr>
      </w:pPr>
    </w:p>
    <w:p w14:paraId="6412E898" w14:textId="5C60FC55" w:rsidR="00A81DB5" w:rsidRPr="00AF6CE3" w:rsidRDefault="00A81DB5">
      <w:pPr>
        <w:rPr>
          <w:rFonts w:asciiTheme="majorEastAsia" w:eastAsiaTheme="majorEastAsia" w:hAnsiTheme="majorEastAsia"/>
          <w:sz w:val="32"/>
          <w:szCs w:val="32"/>
        </w:rPr>
      </w:pPr>
    </w:p>
    <w:p w14:paraId="0AB09F11" w14:textId="77777777" w:rsidR="00CA16C2" w:rsidRPr="00AF6CE3" w:rsidRDefault="00CA16C2" w:rsidP="00FC12E8">
      <w:pPr>
        <w:rPr>
          <w:rFonts w:asciiTheme="majorEastAsia" w:eastAsiaTheme="majorEastAsia" w:hAnsiTheme="majorEastAsia"/>
          <w:sz w:val="32"/>
          <w:szCs w:val="32"/>
        </w:rPr>
      </w:pPr>
    </w:p>
    <w:p w14:paraId="38E084AB" w14:textId="77777777" w:rsidR="0018473B" w:rsidRPr="00AF6CE3" w:rsidRDefault="00FC12E8" w:rsidP="00FC12E8">
      <w:pPr>
        <w:rPr>
          <w:rFonts w:asciiTheme="majorEastAsia" w:eastAsiaTheme="majorEastAsia" w:hAnsiTheme="majorEastAsia"/>
          <w:b/>
          <w:bCs/>
          <w:sz w:val="32"/>
          <w:szCs w:val="32"/>
        </w:rPr>
      </w:pPr>
      <w:r w:rsidRPr="00AF6CE3">
        <w:rPr>
          <w:rFonts w:asciiTheme="majorEastAsia" w:eastAsiaTheme="majorEastAsia" w:hAnsiTheme="majorEastAsia" w:hint="eastAsia"/>
          <w:sz w:val="32"/>
          <w:szCs w:val="32"/>
        </w:rPr>
        <w:t>附件1：</w:t>
      </w:r>
      <w:r w:rsidRPr="00AF6CE3">
        <w:rPr>
          <w:rFonts w:asciiTheme="majorEastAsia" w:eastAsiaTheme="majorEastAsia" w:hAnsiTheme="majorEastAsia" w:hint="eastAsia"/>
          <w:b/>
          <w:bCs/>
          <w:sz w:val="32"/>
          <w:szCs w:val="32"/>
        </w:rPr>
        <w:t>南昌大学</w:t>
      </w:r>
      <w:r w:rsidR="0018473B" w:rsidRPr="00AF6CE3">
        <w:rPr>
          <w:rFonts w:asciiTheme="majorEastAsia" w:eastAsiaTheme="majorEastAsia" w:hAnsiTheme="majorEastAsia" w:hint="eastAsia"/>
          <w:b/>
          <w:bCs/>
          <w:sz w:val="32"/>
          <w:szCs w:val="32"/>
          <w:u w:val="single"/>
        </w:rPr>
        <w:t>校园网安全接入升级</w:t>
      </w:r>
      <w:r w:rsidR="009E2F4F" w:rsidRPr="00AF6CE3">
        <w:rPr>
          <w:rFonts w:asciiTheme="majorEastAsia" w:eastAsiaTheme="majorEastAsia" w:hAnsiTheme="majorEastAsia" w:hint="eastAsia"/>
          <w:b/>
          <w:bCs/>
          <w:sz w:val="32"/>
          <w:szCs w:val="32"/>
          <w:u w:val="single"/>
        </w:rPr>
        <w:t>项目</w:t>
      </w:r>
      <w:r w:rsidRPr="00AF6CE3">
        <w:rPr>
          <w:rFonts w:asciiTheme="majorEastAsia" w:eastAsiaTheme="majorEastAsia" w:hAnsiTheme="majorEastAsia" w:hint="eastAsia"/>
          <w:b/>
          <w:bCs/>
          <w:sz w:val="32"/>
          <w:szCs w:val="32"/>
        </w:rPr>
        <w:t>需求书</w:t>
      </w:r>
    </w:p>
    <w:p w14:paraId="6A831846" w14:textId="53929164" w:rsidR="00FC12E8" w:rsidRPr="00AF6CE3" w:rsidRDefault="00FC12E8" w:rsidP="00FC12E8">
      <w:pPr>
        <w:rPr>
          <w:rFonts w:asciiTheme="majorEastAsia" w:eastAsiaTheme="majorEastAsia" w:hAnsiTheme="majorEastAsia"/>
          <w:b/>
          <w:bCs/>
          <w:sz w:val="32"/>
          <w:szCs w:val="32"/>
          <w:u w:val="single"/>
        </w:rPr>
      </w:pPr>
      <w:r w:rsidRPr="00AF6CE3">
        <w:rPr>
          <w:rFonts w:asciiTheme="majorEastAsia" w:eastAsiaTheme="majorEastAsia" w:hAnsiTheme="majorEastAsia" w:hint="eastAsia"/>
          <w:b/>
          <w:bCs/>
          <w:sz w:val="28"/>
          <w:szCs w:val="28"/>
        </w:rPr>
        <w:t>（征集意见稿）</w:t>
      </w:r>
    </w:p>
    <w:p w14:paraId="69DB4B51" w14:textId="0D77D58E"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hint="eastAsia"/>
          <w:b/>
          <w:bCs/>
          <w:sz w:val="32"/>
          <w:szCs w:val="32"/>
        </w:rPr>
        <w:t>一、项目概述</w:t>
      </w:r>
      <w:r w:rsidRPr="00AF6CE3">
        <w:rPr>
          <w:rFonts w:asciiTheme="majorEastAsia" w:eastAsiaTheme="majorEastAsia" w:hAnsiTheme="majorEastAsia" w:hint="eastAsia"/>
          <w:sz w:val="32"/>
          <w:szCs w:val="32"/>
        </w:rPr>
        <w:t>:</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590"/>
        <w:gridCol w:w="1415"/>
        <w:gridCol w:w="1984"/>
        <w:gridCol w:w="4073"/>
      </w:tblGrid>
      <w:tr w:rsidR="00FC12E8" w:rsidRPr="00AF6CE3" w14:paraId="7F6DD75E" w14:textId="77777777" w:rsidTr="005E1C01">
        <w:trPr>
          <w:trHeight w:val="480"/>
          <w:tblCellSpacing w:w="0" w:type="dxa"/>
          <w:jc w:val="center"/>
        </w:trPr>
        <w:tc>
          <w:tcPr>
            <w:tcW w:w="590"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1CE551FF" w14:textId="77777777"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序号</w:t>
            </w:r>
          </w:p>
        </w:tc>
        <w:tc>
          <w:tcPr>
            <w:tcW w:w="141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248768DF" w14:textId="77777777"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采购项目名称</w:t>
            </w:r>
          </w:p>
        </w:tc>
        <w:tc>
          <w:tcPr>
            <w:tcW w:w="1984" w:type="dxa"/>
            <w:tcBorders>
              <w:top w:val="single" w:sz="6" w:space="0" w:color="333333"/>
              <w:left w:val="single" w:sz="6" w:space="0" w:color="333333"/>
              <w:bottom w:val="single" w:sz="6" w:space="0" w:color="333333"/>
              <w:right w:val="single" w:sz="4" w:space="0" w:color="000000"/>
            </w:tcBorders>
            <w:shd w:val="clear" w:color="auto" w:fill="FFFFFF"/>
            <w:tcMar>
              <w:top w:w="75" w:type="dxa"/>
              <w:left w:w="120" w:type="dxa"/>
              <w:bottom w:w="75" w:type="dxa"/>
              <w:right w:w="120" w:type="dxa"/>
            </w:tcMar>
            <w:vAlign w:val="center"/>
            <w:hideMark/>
          </w:tcPr>
          <w:p w14:paraId="79CF068E" w14:textId="77777777"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预算金额（单位：元）</w:t>
            </w:r>
          </w:p>
        </w:tc>
        <w:tc>
          <w:tcPr>
            <w:tcW w:w="4073" w:type="dxa"/>
            <w:tcBorders>
              <w:top w:val="single" w:sz="6" w:space="0" w:color="333333"/>
              <w:left w:val="single" w:sz="4" w:space="0" w:color="000000"/>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163B63BC" w14:textId="77777777"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采购需求概况</w:t>
            </w:r>
          </w:p>
        </w:tc>
      </w:tr>
      <w:tr w:rsidR="00FC12E8" w:rsidRPr="00AF6CE3" w14:paraId="1ED3918F" w14:textId="77777777" w:rsidTr="005E1C01">
        <w:trPr>
          <w:trHeight w:val="90"/>
          <w:tblCellSpacing w:w="0" w:type="dxa"/>
          <w:jc w:val="center"/>
        </w:trPr>
        <w:tc>
          <w:tcPr>
            <w:tcW w:w="590"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33EC3A91" w14:textId="77777777"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1</w:t>
            </w:r>
          </w:p>
        </w:tc>
        <w:tc>
          <w:tcPr>
            <w:tcW w:w="1415"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14:paraId="088FAB9D" w14:textId="6DAE3630"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南昌大学</w:t>
            </w:r>
            <w:r w:rsidR="0018473B" w:rsidRPr="00AF6CE3">
              <w:rPr>
                <w:rFonts w:asciiTheme="majorEastAsia" w:eastAsiaTheme="majorEastAsia" w:hAnsiTheme="majorEastAsia" w:hint="eastAsia"/>
                <w:bCs/>
                <w:sz w:val="32"/>
                <w:szCs w:val="32"/>
                <w:u w:val="single"/>
              </w:rPr>
              <w:t>校园网安全接入升级</w:t>
            </w:r>
            <w:r w:rsidR="009E2F4F" w:rsidRPr="00AF6CE3">
              <w:rPr>
                <w:rFonts w:asciiTheme="majorEastAsia" w:eastAsiaTheme="majorEastAsia" w:hAnsiTheme="majorEastAsia" w:hint="eastAsia"/>
                <w:bCs/>
                <w:sz w:val="32"/>
                <w:szCs w:val="32"/>
                <w:u w:val="single"/>
              </w:rPr>
              <w:t>项目</w:t>
            </w:r>
          </w:p>
        </w:tc>
        <w:tc>
          <w:tcPr>
            <w:tcW w:w="1984" w:type="dxa"/>
            <w:tcBorders>
              <w:top w:val="single" w:sz="6" w:space="0" w:color="333333"/>
              <w:left w:val="single" w:sz="6" w:space="0" w:color="333333"/>
              <w:bottom w:val="single" w:sz="6" w:space="0" w:color="333333"/>
              <w:right w:val="single" w:sz="4" w:space="0" w:color="000000"/>
            </w:tcBorders>
            <w:shd w:val="clear" w:color="auto" w:fill="FFFFFF"/>
            <w:tcMar>
              <w:top w:w="75" w:type="dxa"/>
              <w:left w:w="120" w:type="dxa"/>
              <w:bottom w:w="75" w:type="dxa"/>
              <w:right w:w="120" w:type="dxa"/>
            </w:tcMar>
            <w:vAlign w:val="center"/>
            <w:hideMark/>
          </w:tcPr>
          <w:p w14:paraId="0AB75ED6" w14:textId="3B89E7E1" w:rsidR="00FC12E8" w:rsidRPr="00AF6CE3" w:rsidRDefault="0018473B" w:rsidP="009E2F4F">
            <w:pPr>
              <w:rPr>
                <w:rFonts w:asciiTheme="majorEastAsia" w:eastAsiaTheme="majorEastAsia" w:hAnsiTheme="majorEastAsia"/>
                <w:sz w:val="32"/>
                <w:szCs w:val="32"/>
              </w:rPr>
            </w:pPr>
            <w:r w:rsidRPr="00AF6CE3">
              <w:rPr>
                <w:rFonts w:asciiTheme="majorEastAsia" w:eastAsiaTheme="majorEastAsia" w:hAnsiTheme="majorEastAsia"/>
                <w:sz w:val="32"/>
                <w:szCs w:val="32"/>
              </w:rPr>
              <w:t>62</w:t>
            </w:r>
            <w:r w:rsidR="009E2F4F" w:rsidRPr="00AF6CE3">
              <w:rPr>
                <w:rFonts w:asciiTheme="majorEastAsia" w:eastAsiaTheme="majorEastAsia" w:hAnsiTheme="majorEastAsia"/>
                <w:sz w:val="32"/>
                <w:szCs w:val="32"/>
              </w:rPr>
              <w:t>0000</w:t>
            </w:r>
          </w:p>
        </w:tc>
        <w:tc>
          <w:tcPr>
            <w:tcW w:w="4073" w:type="dxa"/>
            <w:tcBorders>
              <w:top w:val="single" w:sz="6" w:space="0" w:color="333333"/>
              <w:left w:val="single" w:sz="4" w:space="0" w:color="000000"/>
              <w:bottom w:val="single" w:sz="6" w:space="0" w:color="333333"/>
              <w:right w:val="single" w:sz="6" w:space="0" w:color="333333"/>
            </w:tcBorders>
            <w:shd w:val="clear" w:color="auto" w:fill="FFFFFF"/>
            <w:tcMar>
              <w:top w:w="0" w:type="dxa"/>
              <w:left w:w="108" w:type="dxa"/>
              <w:bottom w:w="0" w:type="dxa"/>
              <w:right w:w="108" w:type="dxa"/>
            </w:tcMar>
            <w:vAlign w:val="center"/>
            <w:hideMark/>
          </w:tcPr>
          <w:p w14:paraId="0A23E9F8" w14:textId="5F9681DE" w:rsidR="00FC12E8" w:rsidRPr="00AF6CE3" w:rsidRDefault="0018473B" w:rsidP="00FC12E8">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校园网安全接入升级，替换现有老旧VPN系统</w:t>
            </w:r>
          </w:p>
        </w:tc>
      </w:tr>
    </w:tbl>
    <w:p w14:paraId="3583D2D9" w14:textId="77777777"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cs="Calibri"/>
          <w:sz w:val="32"/>
          <w:szCs w:val="32"/>
        </w:rPr>
        <w:t> </w:t>
      </w:r>
    </w:p>
    <w:p w14:paraId="2506823B" w14:textId="15FDCDE0"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hint="eastAsia"/>
          <w:b/>
          <w:bCs/>
          <w:sz w:val="32"/>
          <w:szCs w:val="32"/>
        </w:rPr>
        <w:t>二、技术/服务标准与要求</w:t>
      </w:r>
    </w:p>
    <w:p w14:paraId="26E58D22" w14:textId="40FB5B1B" w:rsidR="0018473B"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cs="Calibri"/>
          <w:sz w:val="32"/>
          <w:szCs w:val="32"/>
        </w:rPr>
        <w:t> </w:t>
      </w:r>
      <w:r w:rsidR="0018473B" w:rsidRPr="00AF6CE3">
        <w:rPr>
          <w:rFonts w:asciiTheme="majorEastAsia" w:eastAsiaTheme="majorEastAsia" w:hAnsiTheme="majorEastAsia" w:cs="Calibri" w:hint="eastAsia"/>
          <w:b/>
          <w:sz w:val="32"/>
          <w:szCs w:val="32"/>
        </w:rPr>
        <w:t>（一）零信任控制中心</w:t>
      </w:r>
    </w:p>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872"/>
        <w:gridCol w:w="1255"/>
        <w:gridCol w:w="4270"/>
        <w:gridCol w:w="1272"/>
      </w:tblGrid>
      <w:tr w:rsidR="0018473B" w:rsidRPr="00AF6CE3" w14:paraId="406A5C65" w14:textId="77777777" w:rsidTr="00E32AD3">
        <w:trPr>
          <w:trHeight w:val="70"/>
          <w:jc w:val="center"/>
        </w:trPr>
        <w:tc>
          <w:tcPr>
            <w:tcW w:w="363" w:type="pct"/>
            <w:vAlign w:val="center"/>
          </w:tcPr>
          <w:p w14:paraId="4F641D8E" w14:textId="77777777" w:rsidR="0018473B" w:rsidRPr="00AF6CE3" w:rsidRDefault="0018473B" w:rsidP="0018473B">
            <w:pPr>
              <w:rPr>
                <w:rFonts w:asciiTheme="majorEastAsia" w:eastAsiaTheme="majorEastAsia" w:hAnsiTheme="majorEastAsia" w:cs="Calibri"/>
                <w:b/>
                <w:sz w:val="32"/>
                <w:szCs w:val="32"/>
              </w:rPr>
            </w:pPr>
            <w:r w:rsidRPr="00AF6CE3">
              <w:rPr>
                <w:rFonts w:asciiTheme="majorEastAsia" w:eastAsiaTheme="majorEastAsia" w:hAnsiTheme="majorEastAsia" w:cs="Calibri" w:hint="eastAsia"/>
                <w:b/>
                <w:sz w:val="32"/>
                <w:szCs w:val="32"/>
              </w:rPr>
              <w:t>序号</w:t>
            </w:r>
          </w:p>
        </w:tc>
        <w:tc>
          <w:tcPr>
            <w:tcW w:w="527" w:type="pct"/>
            <w:vAlign w:val="center"/>
          </w:tcPr>
          <w:p w14:paraId="4ECEA002" w14:textId="77777777" w:rsidR="0018473B" w:rsidRPr="00AF6CE3" w:rsidRDefault="0018473B" w:rsidP="0018473B">
            <w:pPr>
              <w:rPr>
                <w:rFonts w:asciiTheme="majorEastAsia" w:eastAsiaTheme="majorEastAsia" w:hAnsiTheme="majorEastAsia" w:cs="Calibri"/>
                <w:b/>
                <w:sz w:val="32"/>
                <w:szCs w:val="32"/>
              </w:rPr>
            </w:pPr>
            <w:r w:rsidRPr="00AF6CE3">
              <w:rPr>
                <w:rFonts w:asciiTheme="majorEastAsia" w:eastAsiaTheme="majorEastAsia" w:hAnsiTheme="majorEastAsia" w:cs="Calibri" w:hint="eastAsia"/>
                <w:b/>
                <w:sz w:val="32"/>
                <w:szCs w:val="32"/>
              </w:rPr>
              <w:t>重要性</w:t>
            </w:r>
          </w:p>
        </w:tc>
        <w:tc>
          <w:tcPr>
            <w:tcW w:w="759" w:type="pct"/>
            <w:vAlign w:val="center"/>
          </w:tcPr>
          <w:p w14:paraId="67DD5B3E" w14:textId="77777777" w:rsidR="0018473B" w:rsidRPr="00AF6CE3" w:rsidRDefault="0018473B" w:rsidP="0018473B">
            <w:pPr>
              <w:rPr>
                <w:rFonts w:asciiTheme="majorEastAsia" w:eastAsiaTheme="majorEastAsia" w:hAnsiTheme="majorEastAsia" w:cs="Calibri"/>
                <w:b/>
                <w:sz w:val="32"/>
                <w:szCs w:val="32"/>
              </w:rPr>
            </w:pPr>
            <w:r w:rsidRPr="00AF6CE3">
              <w:rPr>
                <w:rFonts w:asciiTheme="majorEastAsia" w:eastAsiaTheme="majorEastAsia" w:hAnsiTheme="majorEastAsia" w:cs="Calibri" w:hint="eastAsia"/>
                <w:b/>
                <w:sz w:val="32"/>
                <w:szCs w:val="32"/>
              </w:rPr>
              <w:t>指标项</w:t>
            </w:r>
          </w:p>
        </w:tc>
        <w:tc>
          <w:tcPr>
            <w:tcW w:w="2582" w:type="pct"/>
            <w:vAlign w:val="center"/>
          </w:tcPr>
          <w:p w14:paraId="320256A8" w14:textId="77777777" w:rsidR="0018473B" w:rsidRPr="00AF6CE3" w:rsidRDefault="0018473B" w:rsidP="0018473B">
            <w:pPr>
              <w:rPr>
                <w:rFonts w:asciiTheme="majorEastAsia" w:eastAsiaTheme="majorEastAsia" w:hAnsiTheme="majorEastAsia" w:cs="Calibri"/>
                <w:b/>
                <w:sz w:val="32"/>
                <w:szCs w:val="32"/>
              </w:rPr>
            </w:pPr>
            <w:r w:rsidRPr="00AF6CE3">
              <w:rPr>
                <w:rFonts w:asciiTheme="majorEastAsia" w:eastAsiaTheme="majorEastAsia" w:hAnsiTheme="majorEastAsia" w:cs="Calibri" w:hint="eastAsia"/>
                <w:b/>
                <w:sz w:val="32"/>
                <w:szCs w:val="32"/>
              </w:rPr>
              <w:t>指标要求</w:t>
            </w:r>
          </w:p>
        </w:tc>
        <w:tc>
          <w:tcPr>
            <w:tcW w:w="769" w:type="pct"/>
            <w:vAlign w:val="center"/>
          </w:tcPr>
          <w:p w14:paraId="1EC32B8C" w14:textId="77777777" w:rsidR="0018473B" w:rsidRPr="00AF6CE3" w:rsidRDefault="0018473B" w:rsidP="0018473B">
            <w:pPr>
              <w:rPr>
                <w:rFonts w:asciiTheme="majorEastAsia" w:eastAsiaTheme="majorEastAsia" w:hAnsiTheme="majorEastAsia" w:cs="Calibri"/>
                <w:b/>
                <w:sz w:val="32"/>
                <w:szCs w:val="32"/>
              </w:rPr>
            </w:pPr>
            <w:r w:rsidRPr="00AF6CE3">
              <w:rPr>
                <w:rFonts w:asciiTheme="majorEastAsia" w:eastAsiaTheme="majorEastAsia" w:hAnsiTheme="majorEastAsia" w:cs="Calibri" w:hint="eastAsia"/>
                <w:b/>
                <w:sz w:val="32"/>
                <w:szCs w:val="32"/>
              </w:rPr>
              <w:t>证明材料要求</w:t>
            </w:r>
          </w:p>
        </w:tc>
      </w:tr>
      <w:tr w:rsidR="0018473B" w:rsidRPr="00AF6CE3" w14:paraId="592A79E2" w14:textId="77777777" w:rsidTr="00E32AD3">
        <w:trPr>
          <w:trHeight w:val="70"/>
          <w:jc w:val="center"/>
        </w:trPr>
        <w:tc>
          <w:tcPr>
            <w:tcW w:w="363" w:type="pct"/>
            <w:vAlign w:val="center"/>
          </w:tcPr>
          <w:p w14:paraId="4B6773EB" w14:textId="77777777" w:rsidR="0018473B" w:rsidRPr="00AF6CE3" w:rsidRDefault="0018473B" w:rsidP="0018473B">
            <w:p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1</w:t>
            </w:r>
          </w:p>
        </w:tc>
        <w:tc>
          <w:tcPr>
            <w:tcW w:w="527" w:type="pct"/>
            <w:vAlign w:val="center"/>
          </w:tcPr>
          <w:p w14:paraId="5AD6E76B" w14:textId="77777777" w:rsidR="0018473B" w:rsidRPr="00AF6CE3" w:rsidRDefault="0018473B" w:rsidP="0018473B">
            <w:pPr>
              <w:rPr>
                <w:rFonts w:asciiTheme="majorEastAsia" w:eastAsiaTheme="majorEastAsia" w:hAnsiTheme="majorEastAsia" w:cs="Calibri"/>
                <w:sz w:val="32"/>
                <w:szCs w:val="32"/>
              </w:rPr>
            </w:pPr>
            <w:r w:rsidRPr="00AF6CE3">
              <w:rPr>
                <w:rFonts w:asciiTheme="majorEastAsia" w:eastAsiaTheme="majorEastAsia" w:hAnsiTheme="majorEastAsia" w:cs="Calibri" w:hint="eastAsia"/>
                <w:b/>
                <w:bCs/>
                <w:sz w:val="32"/>
                <w:szCs w:val="32"/>
                <w:lang w:val="zh-CN"/>
              </w:rPr>
              <w:t>★</w:t>
            </w:r>
          </w:p>
        </w:tc>
        <w:tc>
          <w:tcPr>
            <w:tcW w:w="759" w:type="pct"/>
            <w:vMerge w:val="restart"/>
            <w:vAlign w:val="center"/>
          </w:tcPr>
          <w:p w14:paraId="0178E70A" w14:textId="77777777" w:rsidR="0018473B" w:rsidRPr="00AF6CE3" w:rsidRDefault="0018473B" w:rsidP="0018473B">
            <w:p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零信任控制中心</w:t>
            </w:r>
          </w:p>
        </w:tc>
        <w:tc>
          <w:tcPr>
            <w:tcW w:w="2582" w:type="pct"/>
            <w:vAlign w:val="center"/>
          </w:tcPr>
          <w:p w14:paraId="16442514"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性能参数：设备支持最大并发用户数不少于2500个，本次并发授权不少于1500个。</w:t>
            </w:r>
          </w:p>
          <w:p w14:paraId="4F4F3DD1"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硬件参数：规格≥1U，内存</w:t>
            </w:r>
            <w:r w:rsidRPr="00AF6CE3">
              <w:rPr>
                <w:rFonts w:asciiTheme="majorEastAsia" w:eastAsiaTheme="majorEastAsia" w:hAnsiTheme="majorEastAsia" w:cs="Calibri" w:hint="eastAsia"/>
                <w:sz w:val="32"/>
                <w:szCs w:val="32"/>
              </w:rPr>
              <w:lastRenderedPageBreak/>
              <w:t>大小≥16G，硬盘容量≥128G SSD，电源≥冗余电源，接口≥6千兆电口+4千兆光口SFP。自带SFP千兆多模光模块4个，光纤线-多模-LC-LC-5M光纤跳线4个。软件升级五年，产品质保五年。</w:t>
            </w:r>
          </w:p>
          <w:p w14:paraId="2E036031"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采用国家密码管理局颁布的SM1、SM2、SM3、SM4密码算法及其协议，支持多种身份认证方式、细粒度访问权限控制等主要功能，保证远程系统接入的用户身份安全、终端/数据安全、传输安全、应用权限安全和审计安全，符合国家商用密码标准。</w:t>
            </w:r>
          </w:p>
          <w:p w14:paraId="528E111D"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包含加密传输、接入、认证、日志审计、WEB水印、上线准入策略增强（终端动态环境检测 ）、灰度处置等。</w:t>
            </w:r>
          </w:p>
          <w:p w14:paraId="2F337328"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为了提高系统可靠性，保障单集群故障时系统仍可稳</w:t>
            </w:r>
            <w:r w:rsidRPr="00AF6CE3">
              <w:rPr>
                <w:rFonts w:asciiTheme="majorEastAsia" w:eastAsiaTheme="majorEastAsia" w:hAnsiTheme="majorEastAsia" w:cs="Calibri" w:hint="eastAsia"/>
                <w:sz w:val="32"/>
                <w:szCs w:val="32"/>
              </w:rPr>
              <w:lastRenderedPageBreak/>
              <w:t>定运行，控制中心应支持分布式集群部署，且最少2个节点即可组建分布式集群，支持对分布式集群节点的线路进行健康检查。</w:t>
            </w:r>
          </w:p>
          <w:p w14:paraId="63D59567"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为了使系统资源利用最大化，分布式集群下各节点的零信任授权数均可共享使用，集群的总接入授权数是各节点授权数的总和。</w:t>
            </w:r>
          </w:p>
          <w:p w14:paraId="13D18263"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零信任控制中心和安全代理网关，应支持部署分离式部署，以实现控制面与执行面分离，提高系统安全性。</w:t>
            </w:r>
          </w:p>
          <w:p w14:paraId="6783CE01"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同时支持隧道资源发布和WEB资源发布模式。</w:t>
            </w:r>
          </w:p>
          <w:p w14:paraId="4682E57D"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sz w:val="32"/>
                <w:szCs w:val="32"/>
              </w:rPr>
              <w:t>为提升WEB业务的数据安全性，应支持禁止对WEB应用禁止复制、禁止打印、禁止下载、禁止鼠标右键、禁止浏览器调试，以保护应用的数据安全也应用安全。</w:t>
            </w:r>
          </w:p>
          <w:p w14:paraId="26AAC02F"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sz w:val="32"/>
                <w:szCs w:val="32"/>
              </w:rPr>
              <w:lastRenderedPageBreak/>
              <w:t>为有效抵御恶意软件和有针对性地攻击，WEB资源发布时应支持到URL路径级别，且支持配置URL路径规则。黑名单模式下，用户只能访问不在黑名单内的路径；白名单模式下，用户只能访问白名单内的路径。</w:t>
            </w:r>
          </w:p>
          <w:p w14:paraId="7F9B8165"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sz w:val="32"/>
                <w:szCs w:val="32"/>
              </w:rPr>
              <w:t>支持以隧道模式发布http/https协议的资源，以增加在隧道模式下发布的资源的URL级别审计能力，同时支持为隧道资源添加WEB水印以及单点登录功能。</w:t>
            </w:r>
          </w:p>
          <w:p w14:paraId="0BBFF3FC"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sz w:val="32"/>
                <w:szCs w:val="32"/>
              </w:rPr>
              <w:t>支持以私有DNS发布企业资源，无需额外购买DNS服务即可使用域名访问内网资源，支持管理员自主配置是否允许从具体网络区域（局域网/互联网）接入时使用此私有DNS解析地址。</w:t>
            </w:r>
          </w:p>
          <w:p w14:paraId="5DFFBA6D"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接入终端支持国产化和</w:t>
            </w:r>
            <w:r w:rsidRPr="00AF6CE3">
              <w:rPr>
                <w:rFonts w:asciiTheme="majorEastAsia" w:eastAsiaTheme="majorEastAsia" w:hAnsiTheme="majorEastAsia" w:cs="Calibri" w:hint="eastAsia"/>
                <w:sz w:val="32"/>
                <w:szCs w:val="32"/>
              </w:rPr>
              <w:lastRenderedPageBreak/>
              <w:t>非国产化终端，能够实现中英文客户端语言的切换。</w:t>
            </w:r>
          </w:p>
          <w:p w14:paraId="369FC40F"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sz w:val="32"/>
                <w:szCs w:val="32"/>
              </w:rPr>
              <w:t>支持配置HTTPS短信网关、腾讯云短信网关、阿里云短信网关、Socket短信网关、企业微信消息网关、钉钉消息网关等多种短信网关。</w:t>
            </w:r>
          </w:p>
          <w:p w14:paraId="2A3152D6" w14:textId="77777777" w:rsidR="0018473B" w:rsidRPr="00AF6CE3" w:rsidRDefault="0018473B" w:rsidP="0018473B">
            <w:pPr>
              <w:numPr>
                <w:ilvl w:val="0"/>
                <w:numId w:val="3"/>
              </w:numPr>
              <w:rPr>
                <w:rFonts w:asciiTheme="majorEastAsia" w:eastAsiaTheme="majorEastAsia" w:hAnsiTheme="majorEastAsia" w:cs="Calibri"/>
                <w:sz w:val="32"/>
                <w:szCs w:val="32"/>
              </w:rPr>
            </w:pPr>
            <w:r w:rsidRPr="00AF6CE3">
              <w:rPr>
                <w:rFonts w:asciiTheme="majorEastAsia" w:eastAsiaTheme="majorEastAsia" w:hAnsiTheme="majorEastAsia" w:cs="Calibri"/>
                <w:sz w:val="32"/>
                <w:szCs w:val="32"/>
              </w:rPr>
              <w:t>支持多因素认证，支持管理员结合已对接的主认证和辅认证类型进行设置，可自由选择采用首次认证+二次认证+终端认证+增强认证等方式。</w:t>
            </w:r>
          </w:p>
        </w:tc>
        <w:tc>
          <w:tcPr>
            <w:tcW w:w="769" w:type="pct"/>
            <w:vAlign w:val="center"/>
          </w:tcPr>
          <w:p w14:paraId="414397FC" w14:textId="77777777" w:rsidR="0018473B" w:rsidRPr="00AF6CE3" w:rsidRDefault="0018473B" w:rsidP="0018473B">
            <w:pPr>
              <w:rPr>
                <w:rFonts w:asciiTheme="majorEastAsia" w:eastAsiaTheme="majorEastAsia" w:hAnsiTheme="majorEastAsia" w:cs="Calibri"/>
                <w:b/>
                <w:sz w:val="32"/>
                <w:szCs w:val="32"/>
              </w:rPr>
            </w:pPr>
            <w:r w:rsidRPr="00AF6CE3">
              <w:rPr>
                <w:rFonts w:asciiTheme="majorEastAsia" w:eastAsiaTheme="majorEastAsia" w:hAnsiTheme="majorEastAsia" w:cs="Calibri" w:hint="eastAsia"/>
                <w:b/>
                <w:bCs/>
                <w:sz w:val="32"/>
                <w:szCs w:val="32"/>
              </w:rPr>
              <w:lastRenderedPageBreak/>
              <w:t>响应文件中提供制造商加盖公章的</w:t>
            </w:r>
            <w:r w:rsidRPr="00AF6CE3">
              <w:rPr>
                <w:rFonts w:asciiTheme="majorEastAsia" w:eastAsiaTheme="majorEastAsia" w:hAnsiTheme="majorEastAsia" w:cs="Calibri" w:hint="eastAsia"/>
                <w:b/>
                <w:bCs/>
                <w:sz w:val="32"/>
                <w:szCs w:val="32"/>
              </w:rPr>
              <w:lastRenderedPageBreak/>
              <w:t>技术参数确认函原件</w:t>
            </w:r>
          </w:p>
        </w:tc>
      </w:tr>
      <w:tr w:rsidR="0018473B" w:rsidRPr="00AF6CE3" w14:paraId="1600F6A5" w14:textId="77777777" w:rsidTr="00E32AD3">
        <w:trPr>
          <w:trHeight w:val="70"/>
          <w:jc w:val="center"/>
        </w:trPr>
        <w:tc>
          <w:tcPr>
            <w:tcW w:w="363" w:type="pct"/>
            <w:vAlign w:val="center"/>
          </w:tcPr>
          <w:p w14:paraId="4D92BD0D" w14:textId="77777777" w:rsidR="0018473B" w:rsidRPr="00AF6CE3" w:rsidRDefault="0018473B" w:rsidP="0018473B">
            <w:p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lastRenderedPageBreak/>
              <w:t>2</w:t>
            </w:r>
          </w:p>
        </w:tc>
        <w:tc>
          <w:tcPr>
            <w:tcW w:w="527" w:type="pct"/>
            <w:vAlign w:val="center"/>
          </w:tcPr>
          <w:p w14:paraId="116B6F6C" w14:textId="77777777" w:rsidR="0018473B" w:rsidRPr="00AF6CE3" w:rsidRDefault="0018473B" w:rsidP="0018473B">
            <w:pPr>
              <w:rPr>
                <w:rFonts w:asciiTheme="majorEastAsia" w:eastAsiaTheme="majorEastAsia" w:hAnsiTheme="majorEastAsia" w:cs="Calibri"/>
                <w:b/>
                <w:bCs/>
                <w:sz w:val="32"/>
                <w:szCs w:val="32"/>
                <w:lang w:val="zh-CN"/>
              </w:rPr>
            </w:pPr>
            <w:r w:rsidRPr="00AF6CE3">
              <w:rPr>
                <w:rFonts w:asciiTheme="majorEastAsia" w:eastAsiaTheme="majorEastAsia" w:hAnsiTheme="majorEastAsia" w:cs="Calibri" w:hint="eastAsia"/>
                <w:sz w:val="32"/>
                <w:szCs w:val="32"/>
              </w:rPr>
              <w:t>▲</w:t>
            </w:r>
          </w:p>
        </w:tc>
        <w:tc>
          <w:tcPr>
            <w:tcW w:w="759" w:type="pct"/>
            <w:vMerge/>
            <w:vAlign w:val="center"/>
          </w:tcPr>
          <w:p w14:paraId="619E3196" w14:textId="77777777" w:rsidR="0018473B" w:rsidRPr="00AF6CE3" w:rsidRDefault="0018473B" w:rsidP="0018473B">
            <w:pPr>
              <w:rPr>
                <w:rFonts w:asciiTheme="majorEastAsia" w:eastAsiaTheme="majorEastAsia" w:hAnsiTheme="majorEastAsia" w:cs="Calibri"/>
                <w:sz w:val="32"/>
                <w:szCs w:val="32"/>
              </w:rPr>
            </w:pPr>
          </w:p>
        </w:tc>
        <w:tc>
          <w:tcPr>
            <w:tcW w:w="2582" w:type="pct"/>
            <w:vAlign w:val="center"/>
          </w:tcPr>
          <w:p w14:paraId="0CE13FE8" w14:textId="77777777" w:rsidR="0018473B" w:rsidRPr="00AF6CE3" w:rsidRDefault="0018473B" w:rsidP="0018473B">
            <w:pPr>
              <w:numPr>
                <w:ilvl w:val="0"/>
                <w:numId w:val="4"/>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支持与学校现有第三方身份认证系统通过票据共享的方式进行单点登录对接，以间接实现业务系统的单点登录对接。为了适应多种身份认证系统获取票据的方式，票据共享应至少支持反向OAuth对接及票据注入等模式。也能够支持与企业微信、钉钉等主流APP进行对接。</w:t>
            </w:r>
          </w:p>
          <w:p w14:paraId="385D56C9" w14:textId="77777777" w:rsidR="0018473B" w:rsidRPr="00AF6CE3" w:rsidRDefault="0018473B" w:rsidP="0018473B">
            <w:pPr>
              <w:numPr>
                <w:ilvl w:val="0"/>
                <w:numId w:val="4"/>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lastRenderedPageBreak/>
              <w:t xml:space="preserve"> 提供蜜罐管理功能，管理员可以创建多种蜜罐（比如“SSH蜜罐”, “FTP蜜罐”，“HTTP”蜜罐等），每一种蜜罐具备对应的协议特征用于欺骗攻击者，且不响应攻击者交互命令。   </w:t>
            </w:r>
          </w:p>
          <w:p w14:paraId="6FD73D00" w14:textId="77777777" w:rsidR="0018473B" w:rsidRPr="00AF6CE3" w:rsidRDefault="0018473B" w:rsidP="0018473B">
            <w:pPr>
              <w:numPr>
                <w:ilvl w:val="0"/>
                <w:numId w:val="4"/>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 xml:space="preserve">提供终端诱饵功能，管理员可以创建多种终端诱饵（比如“浏览器诱饵”，“文本文件诱饵”，“表格文件诱饵”），并通过零信任客户端下发到用户终端上，主动引诱攻击者查看并访问诱饵中的地址，使得蜜罐更容易被攻击者发现和访问。   </w:t>
            </w:r>
          </w:p>
        </w:tc>
        <w:tc>
          <w:tcPr>
            <w:tcW w:w="769" w:type="pct"/>
            <w:vAlign w:val="center"/>
          </w:tcPr>
          <w:p w14:paraId="2F4C1CFE" w14:textId="77777777" w:rsidR="0018473B" w:rsidRPr="00AF6CE3" w:rsidRDefault="0018473B" w:rsidP="0018473B">
            <w:pPr>
              <w:rPr>
                <w:rFonts w:asciiTheme="majorEastAsia" w:eastAsiaTheme="majorEastAsia" w:hAnsiTheme="majorEastAsia" w:cs="Calibri"/>
                <w:b/>
                <w:sz w:val="32"/>
                <w:szCs w:val="32"/>
              </w:rPr>
            </w:pPr>
            <w:r w:rsidRPr="00AF6CE3">
              <w:rPr>
                <w:rFonts w:asciiTheme="majorEastAsia" w:eastAsiaTheme="majorEastAsia" w:hAnsiTheme="majorEastAsia" w:cs="Calibri" w:hint="eastAsia"/>
                <w:b/>
                <w:sz w:val="32"/>
                <w:szCs w:val="32"/>
              </w:rPr>
              <w:lastRenderedPageBreak/>
              <w:t>响应文件中提供对应产品功能截图并加盖</w:t>
            </w:r>
            <w:r w:rsidRPr="00AF6CE3">
              <w:rPr>
                <w:rFonts w:asciiTheme="majorEastAsia" w:eastAsiaTheme="majorEastAsia" w:hAnsiTheme="majorEastAsia" w:cs="Calibri" w:hint="eastAsia"/>
                <w:b/>
                <w:bCs/>
                <w:sz w:val="32"/>
                <w:szCs w:val="32"/>
              </w:rPr>
              <w:t>制造商公章</w:t>
            </w:r>
          </w:p>
        </w:tc>
      </w:tr>
      <w:tr w:rsidR="0018473B" w:rsidRPr="00AF6CE3" w14:paraId="6A0E2193" w14:textId="77777777" w:rsidTr="00E32AD3">
        <w:trPr>
          <w:trHeight w:val="70"/>
          <w:jc w:val="center"/>
        </w:trPr>
        <w:tc>
          <w:tcPr>
            <w:tcW w:w="363" w:type="pct"/>
            <w:vAlign w:val="center"/>
          </w:tcPr>
          <w:p w14:paraId="3E02DE86" w14:textId="77777777" w:rsidR="0018473B" w:rsidRPr="00AF6CE3" w:rsidRDefault="0018473B" w:rsidP="0018473B">
            <w:pPr>
              <w:rPr>
                <w:rFonts w:asciiTheme="majorEastAsia" w:eastAsiaTheme="majorEastAsia" w:hAnsiTheme="majorEastAsia" w:cs="Calibri"/>
                <w:sz w:val="32"/>
                <w:szCs w:val="32"/>
              </w:rPr>
            </w:pPr>
          </w:p>
        </w:tc>
        <w:tc>
          <w:tcPr>
            <w:tcW w:w="527" w:type="pct"/>
            <w:vAlign w:val="center"/>
          </w:tcPr>
          <w:p w14:paraId="0F1F9891" w14:textId="77777777" w:rsidR="0018473B" w:rsidRPr="00AF6CE3" w:rsidRDefault="0018473B" w:rsidP="0018473B">
            <w:pPr>
              <w:rPr>
                <w:rFonts w:asciiTheme="majorEastAsia" w:eastAsiaTheme="majorEastAsia" w:hAnsiTheme="majorEastAsia" w:cs="Calibri"/>
                <w:sz w:val="32"/>
                <w:szCs w:val="32"/>
              </w:rPr>
            </w:pPr>
          </w:p>
        </w:tc>
        <w:tc>
          <w:tcPr>
            <w:tcW w:w="759" w:type="pct"/>
            <w:vAlign w:val="center"/>
          </w:tcPr>
          <w:p w14:paraId="4A2CBD01" w14:textId="77777777" w:rsidR="0018473B" w:rsidRPr="00AF6CE3" w:rsidRDefault="0018473B" w:rsidP="0018473B">
            <w:pPr>
              <w:rPr>
                <w:rFonts w:asciiTheme="majorEastAsia" w:eastAsiaTheme="majorEastAsia" w:hAnsiTheme="majorEastAsia" w:cs="Calibri"/>
                <w:sz w:val="32"/>
                <w:szCs w:val="32"/>
              </w:rPr>
            </w:pPr>
          </w:p>
        </w:tc>
        <w:tc>
          <w:tcPr>
            <w:tcW w:w="2582" w:type="pct"/>
            <w:vAlign w:val="center"/>
          </w:tcPr>
          <w:p w14:paraId="315BB066" w14:textId="77777777" w:rsidR="0018473B" w:rsidRPr="00AF6CE3" w:rsidRDefault="0018473B" w:rsidP="0018473B">
            <w:pPr>
              <w:numPr>
                <w:ilvl w:val="0"/>
                <w:numId w:val="5"/>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为强化系统认证安全性，可配置在触发异常环境的条件时，用户需完成增强认证才可登录。可配置的异常环境包括但不限于：帐号首次登录、帐号在该终端首次登录、账号</w:t>
            </w:r>
            <w:r w:rsidRPr="00AF6CE3">
              <w:rPr>
                <w:rFonts w:asciiTheme="majorEastAsia" w:eastAsiaTheme="majorEastAsia" w:hAnsiTheme="majorEastAsia" w:cs="Calibri" w:hint="eastAsia"/>
                <w:sz w:val="32"/>
                <w:szCs w:val="32"/>
              </w:rPr>
              <w:lastRenderedPageBreak/>
              <w:t>在该地点首次登录、账号在新地点登录、账号在非常用地点登录、闲置帐号登录、弱密码登录、异常时间登录等。</w:t>
            </w:r>
          </w:p>
          <w:p w14:paraId="258AF526" w14:textId="77777777" w:rsidR="0018473B" w:rsidRPr="00AF6CE3" w:rsidRDefault="0018473B" w:rsidP="0018473B">
            <w:pPr>
              <w:numPr>
                <w:ilvl w:val="0"/>
                <w:numId w:val="5"/>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零信任客户端具备终端环境诊断功能，能够对当前终端的基本环境进行扫描和一键修复，终端诊断检测内容是否包括:WindowsTemp目录可写状态、DNS驱动状态、aTrust服务运行状态、aTrustHttp服务检测正常、关键控件完整性检测、可疑病毒驱动检测、是否启动正代理、是否启动自动代理脚本、虚拟网卡状态、虚拟网卡注册表、Hiworld病毒检测、系统防火墙规则。</w:t>
            </w:r>
          </w:p>
          <w:p w14:paraId="5EEB8034" w14:textId="77777777" w:rsidR="0018473B" w:rsidRPr="00AF6CE3" w:rsidRDefault="0018473B" w:rsidP="0018473B">
            <w:pPr>
              <w:numPr>
                <w:ilvl w:val="0"/>
                <w:numId w:val="5"/>
              </w:numPr>
              <w:rPr>
                <w:rFonts w:asciiTheme="majorEastAsia" w:eastAsiaTheme="majorEastAsia" w:hAnsiTheme="majorEastAsia" w:cs="Calibri"/>
                <w:sz w:val="32"/>
                <w:szCs w:val="32"/>
              </w:rPr>
            </w:pPr>
            <w:r w:rsidRPr="00AF6CE3">
              <w:rPr>
                <w:rFonts w:asciiTheme="majorEastAsia" w:eastAsiaTheme="majorEastAsia" w:hAnsiTheme="majorEastAsia" w:cs="Calibri" w:hint="eastAsia"/>
                <w:sz w:val="32"/>
                <w:szCs w:val="32"/>
              </w:rPr>
              <w:t>支持配置是否允许用户自助申请应用访问权限，启用后，管理员可以在控制台根据审批状态查看应用申请详情，包括但不限于：申请时间、用</w:t>
            </w:r>
            <w:r w:rsidRPr="00AF6CE3">
              <w:rPr>
                <w:rFonts w:asciiTheme="majorEastAsia" w:eastAsiaTheme="majorEastAsia" w:hAnsiTheme="majorEastAsia" w:cs="Calibri" w:hint="eastAsia"/>
                <w:sz w:val="32"/>
                <w:szCs w:val="32"/>
              </w:rPr>
              <w:lastRenderedPageBreak/>
              <w:t>户名、所属组织架构、角色、应用名称、应用访问地址、申请理由、申请有效期等。应用管理员可对待审批的应用进行批准或驳回操作，支持批量操作。</w:t>
            </w:r>
          </w:p>
        </w:tc>
        <w:tc>
          <w:tcPr>
            <w:tcW w:w="769" w:type="pct"/>
            <w:vAlign w:val="center"/>
          </w:tcPr>
          <w:p w14:paraId="0BA23D16" w14:textId="77777777" w:rsidR="0018473B" w:rsidRPr="00AF6CE3" w:rsidRDefault="0018473B" w:rsidP="0018473B">
            <w:pPr>
              <w:rPr>
                <w:rFonts w:asciiTheme="majorEastAsia" w:eastAsiaTheme="majorEastAsia" w:hAnsiTheme="majorEastAsia" w:cs="Calibri"/>
                <w:b/>
                <w:bCs/>
                <w:sz w:val="32"/>
                <w:szCs w:val="32"/>
              </w:rPr>
            </w:pPr>
            <w:r w:rsidRPr="00AF6CE3">
              <w:rPr>
                <w:rFonts w:asciiTheme="majorEastAsia" w:eastAsiaTheme="majorEastAsia" w:hAnsiTheme="majorEastAsia" w:cs="Calibri" w:hint="eastAsia"/>
                <w:b/>
                <w:bCs/>
                <w:sz w:val="32"/>
                <w:szCs w:val="32"/>
              </w:rPr>
              <w:lastRenderedPageBreak/>
              <w:t>响应文件中提供具有CMA或CNAS标识的第</w:t>
            </w:r>
            <w:r w:rsidRPr="00AF6CE3">
              <w:rPr>
                <w:rFonts w:asciiTheme="majorEastAsia" w:eastAsiaTheme="majorEastAsia" w:hAnsiTheme="majorEastAsia" w:cs="Calibri" w:hint="eastAsia"/>
                <w:b/>
                <w:bCs/>
                <w:sz w:val="32"/>
                <w:szCs w:val="32"/>
              </w:rPr>
              <w:lastRenderedPageBreak/>
              <w:t>三方检测机构出具的检测报告复印件加盖制造商公章</w:t>
            </w:r>
          </w:p>
        </w:tc>
      </w:tr>
    </w:tbl>
    <w:p w14:paraId="72384A5B" w14:textId="1B60B609" w:rsidR="0056716F" w:rsidRPr="00AF6CE3" w:rsidRDefault="00E32AD3" w:rsidP="00FC12E8">
      <w:pPr>
        <w:rPr>
          <w:rFonts w:asciiTheme="majorEastAsia" w:eastAsiaTheme="majorEastAsia" w:hAnsiTheme="majorEastAsia"/>
          <w:sz w:val="32"/>
          <w:szCs w:val="32"/>
        </w:rPr>
      </w:pPr>
      <w:r w:rsidRPr="00AF6CE3">
        <w:rPr>
          <w:rFonts w:asciiTheme="majorEastAsia" w:eastAsiaTheme="majorEastAsia" w:hAnsiTheme="majorEastAsia" w:hint="eastAsia"/>
          <w:b/>
          <w:sz w:val="32"/>
          <w:szCs w:val="32"/>
        </w:rPr>
        <w:lastRenderedPageBreak/>
        <w:t>（二）零信任安全代理网关</w:t>
      </w:r>
    </w:p>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841"/>
        <w:gridCol w:w="1283"/>
        <w:gridCol w:w="4290"/>
        <w:gridCol w:w="1265"/>
      </w:tblGrid>
      <w:tr w:rsidR="0018473B" w:rsidRPr="00AF6CE3" w14:paraId="698ED71A" w14:textId="77777777" w:rsidTr="008A04EC">
        <w:trPr>
          <w:trHeight w:val="70"/>
          <w:jc w:val="center"/>
        </w:trPr>
        <w:tc>
          <w:tcPr>
            <w:tcW w:w="356" w:type="pct"/>
            <w:vAlign w:val="center"/>
          </w:tcPr>
          <w:p w14:paraId="0BDAF23E" w14:textId="77777777" w:rsidR="0018473B" w:rsidRPr="00AF6CE3" w:rsidRDefault="0018473B" w:rsidP="0018473B">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序号</w:t>
            </w:r>
          </w:p>
        </w:tc>
        <w:tc>
          <w:tcPr>
            <w:tcW w:w="508" w:type="pct"/>
            <w:vAlign w:val="center"/>
          </w:tcPr>
          <w:p w14:paraId="698BE60D" w14:textId="77777777" w:rsidR="0018473B" w:rsidRPr="00AF6CE3" w:rsidRDefault="0018473B" w:rsidP="0018473B">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重要性</w:t>
            </w:r>
          </w:p>
        </w:tc>
        <w:tc>
          <w:tcPr>
            <w:tcW w:w="776" w:type="pct"/>
            <w:vAlign w:val="center"/>
          </w:tcPr>
          <w:p w14:paraId="37055D09" w14:textId="77777777" w:rsidR="0018473B" w:rsidRPr="00AF6CE3" w:rsidRDefault="0018473B" w:rsidP="0018473B">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指标项</w:t>
            </w:r>
          </w:p>
        </w:tc>
        <w:tc>
          <w:tcPr>
            <w:tcW w:w="2593" w:type="pct"/>
            <w:vAlign w:val="center"/>
          </w:tcPr>
          <w:p w14:paraId="63CEF3B7" w14:textId="77777777" w:rsidR="0018473B" w:rsidRPr="00AF6CE3" w:rsidRDefault="0018473B" w:rsidP="0018473B">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指标要求</w:t>
            </w:r>
          </w:p>
        </w:tc>
        <w:tc>
          <w:tcPr>
            <w:tcW w:w="765" w:type="pct"/>
            <w:vAlign w:val="center"/>
          </w:tcPr>
          <w:p w14:paraId="15689E55" w14:textId="77777777" w:rsidR="0018473B" w:rsidRPr="00AF6CE3" w:rsidRDefault="0018473B" w:rsidP="0018473B">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证明材料要求</w:t>
            </w:r>
          </w:p>
        </w:tc>
      </w:tr>
      <w:tr w:rsidR="0018473B" w:rsidRPr="00AF6CE3" w14:paraId="644686B2" w14:textId="77777777" w:rsidTr="008A04EC">
        <w:trPr>
          <w:trHeight w:val="70"/>
          <w:jc w:val="center"/>
        </w:trPr>
        <w:tc>
          <w:tcPr>
            <w:tcW w:w="356" w:type="pct"/>
            <w:vAlign w:val="center"/>
          </w:tcPr>
          <w:p w14:paraId="27DEF170" w14:textId="77777777" w:rsidR="0018473B" w:rsidRPr="00AF6CE3" w:rsidRDefault="0018473B" w:rsidP="0018473B">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1</w:t>
            </w:r>
          </w:p>
        </w:tc>
        <w:tc>
          <w:tcPr>
            <w:tcW w:w="508" w:type="pct"/>
            <w:vAlign w:val="center"/>
          </w:tcPr>
          <w:p w14:paraId="2EE12C3B" w14:textId="77777777" w:rsidR="0018473B" w:rsidRPr="00AF6CE3" w:rsidRDefault="0018473B" w:rsidP="0018473B">
            <w:pPr>
              <w:rPr>
                <w:rFonts w:asciiTheme="majorEastAsia" w:eastAsiaTheme="majorEastAsia" w:hAnsiTheme="majorEastAsia"/>
                <w:b/>
                <w:bCs/>
                <w:sz w:val="32"/>
                <w:szCs w:val="32"/>
              </w:rPr>
            </w:pPr>
            <w:r w:rsidRPr="00AF6CE3">
              <w:rPr>
                <w:rFonts w:asciiTheme="majorEastAsia" w:eastAsiaTheme="majorEastAsia" w:hAnsiTheme="majorEastAsia" w:hint="eastAsia"/>
                <w:b/>
                <w:bCs/>
                <w:sz w:val="32"/>
                <w:szCs w:val="32"/>
              </w:rPr>
              <w:t>★</w:t>
            </w:r>
          </w:p>
        </w:tc>
        <w:tc>
          <w:tcPr>
            <w:tcW w:w="776" w:type="pct"/>
            <w:vAlign w:val="center"/>
          </w:tcPr>
          <w:p w14:paraId="0F6AA569" w14:textId="77777777" w:rsidR="0018473B" w:rsidRPr="00AF6CE3" w:rsidRDefault="0018473B" w:rsidP="0018473B">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零信任安全代理网关</w:t>
            </w:r>
          </w:p>
        </w:tc>
        <w:tc>
          <w:tcPr>
            <w:tcW w:w="2593" w:type="pct"/>
            <w:vAlign w:val="center"/>
          </w:tcPr>
          <w:p w14:paraId="095855AF"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性能参数：SSL最大理论加密流量≥480Mbps。硬件参数：规格≥1U，内存大小≥16G，硬盘容量≥128G SSD，电源≥冗余电源，接口≥6千兆电口+4千兆光口SFP。自带SFP千兆多模光模块4个，光纤线-多模-LC-LC-5M光纤跳线4个。软件升级五年，产品质保五年。</w:t>
            </w:r>
          </w:p>
          <w:p w14:paraId="1CDBD851"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采用国家密码管理局颁布的SM1、SM2、SM3、SM4密码</w:t>
            </w:r>
            <w:r w:rsidRPr="00AF6CE3">
              <w:rPr>
                <w:rFonts w:asciiTheme="majorEastAsia" w:eastAsiaTheme="majorEastAsia" w:hAnsiTheme="majorEastAsia" w:hint="eastAsia"/>
                <w:sz w:val="32"/>
                <w:szCs w:val="32"/>
              </w:rPr>
              <w:lastRenderedPageBreak/>
              <w:t>算法及其协议，支持多种身份认证方式、细粒度访问权限控制等主要功能，保证远程系统接入的用户身份安全、终端/数据安全、传输安全、应用权限安全和审计安全，符合国家商用密码标准。</w:t>
            </w:r>
          </w:p>
          <w:p w14:paraId="390668AD"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搭配零信任控制中心使用，从控制中心接收策略和指令，负责建立、监视及切断零信任客户端和业务应用之间的隧道连接，并对经过代理网关转发的流量进行加密。支持三层、四层、七层等多种访问协议代理，可以满足多种类型应用的发布。</w:t>
            </w:r>
          </w:p>
          <w:p w14:paraId="45EA991A"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为了提高系统可靠性，保障单台设备故障时系统仍可正常运行，代理网关应支持本地集群部署，且最少2台设备即可组建集群，单集群的最大节点数量不得少于4台；本地</w:t>
            </w:r>
            <w:r w:rsidRPr="00AF6CE3">
              <w:rPr>
                <w:rFonts w:asciiTheme="majorEastAsia" w:eastAsiaTheme="majorEastAsia" w:hAnsiTheme="majorEastAsia" w:hint="eastAsia"/>
                <w:sz w:val="32"/>
                <w:szCs w:val="32"/>
              </w:rPr>
              <w:lastRenderedPageBreak/>
              <w:t>集群组建时，集群中的节点可承载工作负载功能，不需要依赖其它外置设备。</w:t>
            </w:r>
          </w:p>
          <w:p w14:paraId="540055A2"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支持审计用户访问日志（用户、源IP、URL、时间、get请求、post请求、端口），管理员操作日志（含管理员、接入IP、时间、管理行为、对象）</w:t>
            </w:r>
          </w:p>
          <w:p w14:paraId="2BE203DD"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为提高系统可靠性，保障单台设备故障时系统仍可正常运行，代理网关应支持双机主备部署。所有业务均由主控承载，备节点需实时同步状态和配置，无需承载业务。当主控发生故障时，支持业务切换到备设备，以实现灾备。</w:t>
            </w:r>
          </w:p>
          <w:p w14:paraId="18BB113A"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支持新增/删除/修改管理组，内置审计管理员、安全管理员、系统管理员等管理组；通过管理组管理权限的配置，实现管理员分级分权。</w:t>
            </w:r>
          </w:p>
          <w:p w14:paraId="5B908CAD"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lastRenderedPageBreak/>
              <w:t>支持配置同IP用户连续登录错误超过上限时锁定IP，并于指定时长后自动恢复</w:t>
            </w:r>
          </w:p>
          <w:p w14:paraId="5371A1F0"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防机器人输入，提供强安全性的点击图像校验码机制，图形校验码支持中文和英文。</w:t>
            </w:r>
          </w:p>
          <w:p w14:paraId="495E4CE7"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支持在控制台上提供命令面板，内嵌常规的网络配置和排障命令，方便运维人员对设备进行维护，网络测试以及故障排查。</w:t>
            </w:r>
          </w:p>
          <w:p w14:paraId="41B91628" w14:textId="77777777" w:rsidR="0018473B" w:rsidRPr="00AF6CE3" w:rsidRDefault="0018473B" w:rsidP="0018473B">
            <w:pPr>
              <w:numPr>
                <w:ilvl w:val="0"/>
                <w:numId w:val="6"/>
              </w:num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为方便管理员统筹查看管理零信任系统的整体运行状态，支持对设备自身的安全状态和策略配置进行巡检，对设备的整体状态进行打分，统计所有检查的正常项、异常项和告警项，并输出巡检报告。</w:t>
            </w:r>
          </w:p>
        </w:tc>
        <w:tc>
          <w:tcPr>
            <w:tcW w:w="765" w:type="pct"/>
            <w:vAlign w:val="center"/>
          </w:tcPr>
          <w:p w14:paraId="7493C702" w14:textId="77777777" w:rsidR="0018473B" w:rsidRPr="00AF6CE3" w:rsidRDefault="0018473B" w:rsidP="0018473B">
            <w:pPr>
              <w:rPr>
                <w:rFonts w:asciiTheme="majorEastAsia" w:eastAsiaTheme="majorEastAsia" w:hAnsiTheme="majorEastAsia"/>
                <w:sz w:val="32"/>
                <w:szCs w:val="32"/>
              </w:rPr>
            </w:pPr>
            <w:r w:rsidRPr="00AF6CE3">
              <w:rPr>
                <w:rFonts w:asciiTheme="majorEastAsia" w:eastAsiaTheme="majorEastAsia" w:hAnsiTheme="majorEastAsia" w:hint="eastAsia"/>
                <w:b/>
                <w:bCs/>
                <w:sz w:val="32"/>
                <w:szCs w:val="32"/>
              </w:rPr>
              <w:lastRenderedPageBreak/>
              <w:t>响应文件中提供制造商加盖公章的技术参数确认函原件</w:t>
            </w:r>
          </w:p>
        </w:tc>
      </w:tr>
    </w:tbl>
    <w:p w14:paraId="00B2599D" w14:textId="2FF8AE02" w:rsidR="00FC12E8" w:rsidRPr="00AF6CE3" w:rsidRDefault="00FC12E8" w:rsidP="00FC12E8">
      <w:pPr>
        <w:rPr>
          <w:rFonts w:asciiTheme="majorEastAsia" w:eastAsiaTheme="majorEastAsia" w:hAnsiTheme="majorEastAsia"/>
          <w:sz w:val="32"/>
          <w:szCs w:val="32"/>
        </w:rPr>
      </w:pPr>
    </w:p>
    <w:p w14:paraId="5524914F" w14:textId="77777777"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（编制说明：重要性可用</w:t>
      </w:r>
      <w:r w:rsidRPr="00AF6CE3">
        <w:rPr>
          <w:rFonts w:asciiTheme="majorEastAsia" w:eastAsiaTheme="majorEastAsia" w:hAnsiTheme="majorEastAsia" w:hint="eastAsia"/>
          <w:b/>
          <w:bCs/>
          <w:sz w:val="32"/>
          <w:szCs w:val="32"/>
        </w:rPr>
        <w:t>“★”、</w:t>
      </w:r>
      <w:r w:rsidRPr="00AF6CE3">
        <w:rPr>
          <w:rFonts w:asciiTheme="majorEastAsia" w:eastAsiaTheme="majorEastAsia" w:hAnsiTheme="majorEastAsia" w:hint="eastAsia"/>
          <w:sz w:val="32"/>
          <w:szCs w:val="32"/>
        </w:rPr>
        <w:t>“▲”和</w:t>
      </w:r>
      <w:r w:rsidRPr="00AF6CE3">
        <w:rPr>
          <w:rFonts w:asciiTheme="majorEastAsia" w:eastAsiaTheme="majorEastAsia" w:hAnsiTheme="majorEastAsia" w:hint="eastAsia"/>
          <w:b/>
          <w:bCs/>
          <w:sz w:val="32"/>
          <w:szCs w:val="32"/>
        </w:rPr>
        <w:t>“#”</w:t>
      </w:r>
      <w:r w:rsidRPr="00AF6CE3">
        <w:rPr>
          <w:rFonts w:asciiTheme="majorEastAsia" w:eastAsiaTheme="majorEastAsia" w:hAnsiTheme="majorEastAsia" w:hint="eastAsia"/>
          <w:sz w:val="32"/>
          <w:szCs w:val="32"/>
        </w:rPr>
        <w:t>表示，</w:t>
      </w:r>
      <w:r w:rsidRPr="00AF6CE3">
        <w:rPr>
          <w:rFonts w:asciiTheme="majorEastAsia" w:eastAsiaTheme="majorEastAsia" w:hAnsiTheme="majorEastAsia" w:hint="eastAsia"/>
          <w:b/>
          <w:bCs/>
          <w:sz w:val="32"/>
          <w:szCs w:val="32"/>
        </w:rPr>
        <w:t>“★”</w:t>
      </w:r>
      <w:r w:rsidRPr="00AF6CE3">
        <w:rPr>
          <w:rFonts w:asciiTheme="majorEastAsia" w:eastAsiaTheme="majorEastAsia" w:hAnsiTheme="majorEastAsia" w:hint="eastAsia"/>
          <w:sz w:val="32"/>
          <w:szCs w:val="32"/>
        </w:rPr>
        <w:t>代表</w:t>
      </w:r>
      <w:r w:rsidRPr="00AF6CE3">
        <w:rPr>
          <w:rFonts w:asciiTheme="majorEastAsia" w:eastAsiaTheme="majorEastAsia" w:hAnsiTheme="majorEastAsia" w:hint="eastAsia"/>
          <w:b/>
          <w:bCs/>
          <w:sz w:val="32"/>
          <w:szCs w:val="32"/>
        </w:rPr>
        <w:t>实质性指标</w:t>
      </w:r>
      <w:r w:rsidRPr="00AF6CE3">
        <w:rPr>
          <w:rFonts w:asciiTheme="majorEastAsia" w:eastAsiaTheme="majorEastAsia" w:hAnsiTheme="majorEastAsia" w:hint="eastAsia"/>
          <w:sz w:val="32"/>
          <w:szCs w:val="32"/>
        </w:rPr>
        <w:t>，不满足该指标要求将导致投标/响应无效，只允许正偏离；“▲”代表</w:t>
      </w:r>
      <w:r w:rsidRPr="00AF6CE3">
        <w:rPr>
          <w:rFonts w:asciiTheme="majorEastAsia" w:eastAsiaTheme="majorEastAsia" w:hAnsiTheme="majorEastAsia" w:hint="eastAsia"/>
          <w:b/>
          <w:bCs/>
          <w:sz w:val="32"/>
          <w:szCs w:val="32"/>
        </w:rPr>
        <w:t>重要指标</w:t>
      </w:r>
      <w:r w:rsidRPr="00AF6CE3">
        <w:rPr>
          <w:rFonts w:asciiTheme="majorEastAsia" w:eastAsiaTheme="majorEastAsia" w:hAnsiTheme="majorEastAsia" w:hint="eastAsia"/>
          <w:sz w:val="32"/>
          <w:szCs w:val="32"/>
        </w:rPr>
        <w:t>，允许正偏离或负偏离；</w:t>
      </w:r>
      <w:r w:rsidRPr="00AF6CE3">
        <w:rPr>
          <w:rFonts w:asciiTheme="majorEastAsia" w:eastAsiaTheme="majorEastAsia" w:hAnsiTheme="majorEastAsia" w:hint="eastAsia"/>
          <w:b/>
          <w:bCs/>
          <w:sz w:val="32"/>
          <w:szCs w:val="32"/>
        </w:rPr>
        <w:lastRenderedPageBreak/>
        <w:t>“#”</w:t>
      </w:r>
      <w:r w:rsidRPr="00AF6CE3">
        <w:rPr>
          <w:rFonts w:asciiTheme="majorEastAsia" w:eastAsiaTheme="majorEastAsia" w:hAnsiTheme="majorEastAsia" w:hint="eastAsia"/>
          <w:sz w:val="32"/>
          <w:szCs w:val="32"/>
        </w:rPr>
        <w:t>代表</w:t>
      </w:r>
      <w:r w:rsidRPr="00AF6CE3">
        <w:rPr>
          <w:rFonts w:asciiTheme="majorEastAsia" w:eastAsiaTheme="majorEastAsia" w:hAnsiTheme="majorEastAsia" w:hint="eastAsia"/>
          <w:b/>
          <w:bCs/>
          <w:sz w:val="32"/>
          <w:szCs w:val="32"/>
        </w:rPr>
        <w:t>一般指标</w:t>
      </w:r>
      <w:r w:rsidRPr="00AF6CE3">
        <w:rPr>
          <w:rFonts w:asciiTheme="majorEastAsia" w:eastAsiaTheme="majorEastAsia" w:hAnsiTheme="majorEastAsia" w:hint="eastAsia"/>
          <w:sz w:val="32"/>
          <w:szCs w:val="32"/>
        </w:rPr>
        <w:t>，允许正偏离或负偏离。）</w:t>
      </w:r>
    </w:p>
    <w:p w14:paraId="76E76328" w14:textId="77777777" w:rsidR="00FC12E8" w:rsidRPr="00AF6CE3" w:rsidRDefault="00FC12E8" w:rsidP="00FC12E8">
      <w:pPr>
        <w:rPr>
          <w:rFonts w:asciiTheme="majorEastAsia" w:eastAsiaTheme="majorEastAsia" w:hAnsiTheme="majorEastAsia"/>
          <w:sz w:val="32"/>
          <w:szCs w:val="32"/>
        </w:rPr>
      </w:pPr>
      <w:r w:rsidRPr="00AF6CE3">
        <w:rPr>
          <w:rFonts w:asciiTheme="majorEastAsia" w:eastAsiaTheme="majorEastAsia" w:hAnsiTheme="majorEastAsia" w:cs="Calibri"/>
          <w:sz w:val="32"/>
          <w:szCs w:val="32"/>
        </w:rPr>
        <w:t> </w:t>
      </w:r>
    </w:p>
    <w:p w14:paraId="25D3EA92" w14:textId="77777777" w:rsidR="00FC12E8" w:rsidRPr="00AF6CE3" w:rsidRDefault="00FC12E8" w:rsidP="00FC12E8">
      <w:pPr>
        <w:numPr>
          <w:ilvl w:val="0"/>
          <w:numId w:val="2"/>
        </w:numPr>
        <w:rPr>
          <w:rFonts w:asciiTheme="majorEastAsia" w:eastAsiaTheme="majorEastAsia" w:hAnsiTheme="majorEastAsia"/>
          <w:sz w:val="32"/>
          <w:szCs w:val="32"/>
        </w:rPr>
      </w:pPr>
      <w:r w:rsidRPr="00AF6CE3">
        <w:rPr>
          <w:rFonts w:asciiTheme="majorEastAsia" w:eastAsiaTheme="majorEastAsia" w:hAnsiTheme="majorEastAsia" w:hint="eastAsia"/>
          <w:b/>
          <w:bCs/>
          <w:sz w:val="32"/>
          <w:szCs w:val="32"/>
        </w:rPr>
        <w:t>商务要求</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705"/>
        <w:gridCol w:w="6804"/>
      </w:tblGrid>
      <w:tr w:rsidR="00E32AD3" w:rsidRPr="00AF6CE3" w14:paraId="4E30E79B" w14:textId="77777777" w:rsidTr="008A04EC">
        <w:trPr>
          <w:jc w:val="center"/>
        </w:trPr>
        <w:tc>
          <w:tcPr>
            <w:tcW w:w="710" w:type="dxa"/>
            <w:vAlign w:val="center"/>
          </w:tcPr>
          <w:p w14:paraId="4DBA78D2" w14:textId="77777777" w:rsidR="00E32AD3" w:rsidRPr="00AF6CE3" w:rsidRDefault="00E32AD3" w:rsidP="00E32AD3">
            <w:pPr>
              <w:rPr>
                <w:rFonts w:asciiTheme="majorEastAsia" w:eastAsiaTheme="majorEastAsia" w:hAnsiTheme="majorEastAsia"/>
                <w:b/>
                <w:sz w:val="32"/>
                <w:szCs w:val="32"/>
              </w:rPr>
            </w:pPr>
            <w:bookmarkStart w:id="1" w:name="_Toc25047"/>
            <w:r w:rsidRPr="00AF6CE3">
              <w:rPr>
                <w:rFonts w:asciiTheme="majorEastAsia" w:eastAsiaTheme="majorEastAsia" w:hAnsiTheme="majorEastAsia" w:hint="eastAsia"/>
                <w:b/>
                <w:sz w:val="32"/>
                <w:szCs w:val="32"/>
              </w:rPr>
              <w:t>序号</w:t>
            </w:r>
          </w:p>
        </w:tc>
        <w:tc>
          <w:tcPr>
            <w:tcW w:w="1705" w:type="dxa"/>
            <w:vAlign w:val="center"/>
          </w:tcPr>
          <w:p w14:paraId="05B9FED0" w14:textId="77777777" w:rsidR="00E32AD3" w:rsidRPr="00AF6CE3" w:rsidRDefault="00E32AD3" w:rsidP="00E32AD3">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商务条款名称</w:t>
            </w:r>
          </w:p>
        </w:tc>
        <w:tc>
          <w:tcPr>
            <w:tcW w:w="6804" w:type="dxa"/>
            <w:vAlign w:val="center"/>
          </w:tcPr>
          <w:p w14:paraId="4B7121F7" w14:textId="77777777" w:rsidR="00E32AD3" w:rsidRPr="00AF6CE3" w:rsidRDefault="00E32AD3" w:rsidP="00E32AD3">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商务条款要求</w:t>
            </w:r>
          </w:p>
        </w:tc>
      </w:tr>
      <w:tr w:rsidR="00E32AD3" w:rsidRPr="00AF6CE3" w14:paraId="2124AC33" w14:textId="77777777" w:rsidTr="008A04EC">
        <w:trPr>
          <w:jc w:val="center"/>
        </w:trPr>
        <w:tc>
          <w:tcPr>
            <w:tcW w:w="710" w:type="dxa"/>
            <w:vAlign w:val="center"/>
          </w:tcPr>
          <w:p w14:paraId="45320E35" w14:textId="77777777" w:rsidR="00E32AD3" w:rsidRPr="00AF6CE3" w:rsidRDefault="00E32AD3" w:rsidP="00E32AD3">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1</w:t>
            </w:r>
          </w:p>
        </w:tc>
        <w:tc>
          <w:tcPr>
            <w:tcW w:w="1705" w:type="dxa"/>
            <w:vAlign w:val="center"/>
          </w:tcPr>
          <w:p w14:paraId="2C57EC7C" w14:textId="77777777" w:rsidR="00E32AD3" w:rsidRPr="00AF6CE3" w:rsidRDefault="00E32AD3" w:rsidP="00E32AD3">
            <w:pPr>
              <w:rPr>
                <w:rFonts w:asciiTheme="majorEastAsia" w:eastAsiaTheme="majorEastAsia" w:hAnsiTheme="majorEastAsia"/>
                <w:bCs/>
                <w:sz w:val="32"/>
                <w:szCs w:val="32"/>
              </w:rPr>
            </w:pPr>
            <w:r w:rsidRPr="00AF6CE3">
              <w:rPr>
                <w:rFonts w:asciiTheme="majorEastAsia" w:eastAsiaTheme="majorEastAsia" w:hAnsiTheme="majorEastAsia" w:hint="eastAsia"/>
                <w:b/>
                <w:bCs/>
                <w:sz w:val="32"/>
                <w:szCs w:val="32"/>
              </w:rPr>
              <w:t>★</w:t>
            </w:r>
            <w:r w:rsidRPr="00AF6CE3">
              <w:rPr>
                <w:rFonts w:asciiTheme="majorEastAsia" w:eastAsiaTheme="majorEastAsia" w:hAnsiTheme="majorEastAsia" w:hint="eastAsia"/>
                <w:bCs/>
                <w:sz w:val="32"/>
                <w:szCs w:val="32"/>
              </w:rPr>
              <w:t>服务要求</w:t>
            </w:r>
          </w:p>
        </w:tc>
        <w:tc>
          <w:tcPr>
            <w:tcW w:w="6804" w:type="dxa"/>
            <w:vAlign w:val="center"/>
          </w:tcPr>
          <w:p w14:paraId="441813BC"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1、成交供应商必须提供所响应货物通过最终验收合格并办理移交手续之日起60个月的免费质量保证期，在免费质量保证期内实行“三包”服务。维护支持服务期内，维护支持服务提供方应提供7×24小时电话、网络等远程支持服务及上门维护支持服务。维护支持服务提供方可通过电话、网络等远程方式对采购人在软件产品使用过程中出现的一般性问题提供咨询解答。软件产品出现故障时，采购人可以通过电话或网络方式向成交供应商报告故障（简称“故障报告”），维护支持服务提供方应按照本合同约定立即作出响应。</w:t>
            </w:r>
          </w:p>
          <w:p w14:paraId="6AB9E019" w14:textId="1F425CF4"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b/>
                <w:bCs/>
                <w:sz w:val="32"/>
                <w:szCs w:val="32"/>
              </w:rPr>
              <w:t>本项目所响应零信任控制中心和零信任安全代理网关均需在响应文件中提供售后服务承诺函（不少于60个月），并加盖公章。</w:t>
            </w:r>
          </w:p>
          <w:p w14:paraId="77D6FFE3"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2、成交供应商必须提供符合国家技术规格和质量标准的原厂商出厂正宗原装合格产品，全新从</w:t>
            </w:r>
            <w:r w:rsidRPr="00AF6CE3">
              <w:rPr>
                <w:rFonts w:asciiTheme="majorEastAsia" w:eastAsiaTheme="majorEastAsia" w:hAnsiTheme="majorEastAsia" w:hint="eastAsia"/>
                <w:sz w:val="32"/>
                <w:szCs w:val="32"/>
              </w:rPr>
              <w:lastRenderedPageBreak/>
              <w:t>未用过、保存完好货物，如发生所供商品与投标时承诺的不符，采购人有权拒收或退货，由此产生的一切责任和后果由成交供应商承担。</w:t>
            </w:r>
          </w:p>
          <w:p w14:paraId="0E239B62"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3、为保障项目顺利实施，成交供应商拟派此次项目负责人具备信息系统工程施工能力、信息系统项目管理能力、网络安全实施能力、数字化规划实施能力、IT 服务项目经理能力。</w:t>
            </w:r>
          </w:p>
          <w:p w14:paraId="070CB215"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4、软件产品故障分为重大、一般、常规三个等级，维护支持服务提供方应根据软件故障的不同级别，提供不同的故障响应及服务：“重大”为软件无法运行或基本无法运行，或软件重要功能失效或基本失效；“一般”为软件可以运行，但非重要性功能的使用受到限制；“常规”为其它轻微影响软件使用的故障。维护支持服务提供方应对采购人故障报告做出及时响应。</w:t>
            </w:r>
          </w:p>
          <w:p w14:paraId="0D187AF1"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5、软件版本升级服务</w:t>
            </w:r>
          </w:p>
          <w:p w14:paraId="7F312293"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维护支持服务提供方承诺，自验收之日起对采购人所购软件产品提供</w:t>
            </w:r>
            <w:r w:rsidRPr="00AF6CE3">
              <w:rPr>
                <w:rFonts w:asciiTheme="majorEastAsia" w:eastAsiaTheme="majorEastAsia" w:hAnsiTheme="majorEastAsia"/>
                <w:sz w:val="32"/>
                <w:szCs w:val="32"/>
              </w:rPr>
              <w:t>60</w:t>
            </w:r>
            <w:r w:rsidRPr="00AF6CE3">
              <w:rPr>
                <w:rFonts w:asciiTheme="majorEastAsia" w:eastAsiaTheme="majorEastAsia" w:hAnsiTheme="majorEastAsia" w:hint="eastAsia"/>
                <w:sz w:val="32"/>
                <w:szCs w:val="32"/>
              </w:rPr>
              <w:t>个月（以下简称“升级服务期”）软件版本升级服务，不再另行收费。升级服务期内，如采购人所购软件产品发布了任何更新、补丁、版本升级，维护支持服务提供方应立即通知采购人；如采购人提出要求，维护支</w:t>
            </w:r>
            <w:r w:rsidRPr="00AF6CE3">
              <w:rPr>
                <w:rFonts w:asciiTheme="majorEastAsia" w:eastAsiaTheme="majorEastAsia" w:hAnsiTheme="majorEastAsia" w:hint="eastAsia"/>
                <w:sz w:val="32"/>
                <w:szCs w:val="32"/>
              </w:rPr>
              <w:lastRenderedPageBreak/>
              <w:t>持服务提供方应在3个工作日内为采购人无条件提供该更新、补丁、版本升级的使用许可授权及正版安装介质。如安装该更新、补丁或版本升级需要对软件产品进行重新安装调试的，维护支持服务提供方应当按照采购人要求无条件提供该安装调试服务。</w:t>
            </w:r>
          </w:p>
          <w:p w14:paraId="1B0855FE"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6、持续性服务</w:t>
            </w:r>
          </w:p>
          <w:p w14:paraId="29D7BD07"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维护支持服务提供方同意，如采购人提出要求，维护支持服务提供方将在维护支持服务期外以最优惠的价格为本合同项下软件产品提供终身维护支持服务，服务水准应不低于前述服务期内水准，收费标准按照维护支持服务提供方提供给予所有服务采购方中最优惠的服务收费标准执行。</w:t>
            </w:r>
          </w:p>
          <w:p w14:paraId="547B8185"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7、成交供应商的其它售后服务承诺属于本合同的一部分，如果有不同约定的，以服务水平和层级更高的为准。</w:t>
            </w:r>
          </w:p>
        </w:tc>
      </w:tr>
      <w:tr w:rsidR="00E32AD3" w:rsidRPr="00AF6CE3" w14:paraId="6CAA9088" w14:textId="77777777" w:rsidTr="008A04EC">
        <w:trPr>
          <w:jc w:val="center"/>
        </w:trPr>
        <w:tc>
          <w:tcPr>
            <w:tcW w:w="710" w:type="dxa"/>
            <w:vAlign w:val="center"/>
          </w:tcPr>
          <w:p w14:paraId="16EEF50D" w14:textId="77777777" w:rsidR="00E32AD3" w:rsidRPr="00AF6CE3" w:rsidRDefault="00E32AD3" w:rsidP="00E32AD3">
            <w:pPr>
              <w:rPr>
                <w:rFonts w:asciiTheme="majorEastAsia" w:eastAsiaTheme="majorEastAsia" w:hAnsiTheme="majorEastAsia"/>
                <w:bCs/>
                <w:sz w:val="32"/>
                <w:szCs w:val="32"/>
              </w:rPr>
            </w:pPr>
            <w:r w:rsidRPr="00AF6CE3">
              <w:rPr>
                <w:rFonts w:asciiTheme="majorEastAsia" w:eastAsiaTheme="majorEastAsia" w:hAnsiTheme="majorEastAsia" w:hint="eastAsia"/>
                <w:bCs/>
                <w:sz w:val="32"/>
                <w:szCs w:val="32"/>
              </w:rPr>
              <w:lastRenderedPageBreak/>
              <w:t>2</w:t>
            </w:r>
          </w:p>
        </w:tc>
        <w:tc>
          <w:tcPr>
            <w:tcW w:w="1705" w:type="dxa"/>
            <w:vAlign w:val="center"/>
          </w:tcPr>
          <w:p w14:paraId="683BA300" w14:textId="77777777" w:rsidR="00E32AD3" w:rsidRPr="00AF6CE3" w:rsidRDefault="00E32AD3" w:rsidP="00E32AD3">
            <w:pPr>
              <w:rPr>
                <w:rFonts w:asciiTheme="majorEastAsia" w:eastAsiaTheme="majorEastAsia" w:hAnsiTheme="majorEastAsia"/>
                <w:bCs/>
                <w:sz w:val="32"/>
                <w:szCs w:val="32"/>
              </w:rPr>
            </w:pPr>
            <w:r w:rsidRPr="00AF6CE3">
              <w:rPr>
                <w:rFonts w:asciiTheme="majorEastAsia" w:eastAsiaTheme="majorEastAsia" w:hAnsiTheme="majorEastAsia" w:hint="eastAsia"/>
                <w:b/>
                <w:bCs/>
                <w:sz w:val="32"/>
                <w:szCs w:val="32"/>
              </w:rPr>
              <w:t>★</w:t>
            </w:r>
            <w:r w:rsidRPr="00AF6CE3">
              <w:rPr>
                <w:rFonts w:asciiTheme="majorEastAsia" w:eastAsiaTheme="majorEastAsia" w:hAnsiTheme="majorEastAsia" w:hint="eastAsia"/>
                <w:bCs/>
                <w:sz w:val="32"/>
                <w:szCs w:val="32"/>
              </w:rPr>
              <w:t>软件产品功能与质量</w:t>
            </w:r>
          </w:p>
          <w:p w14:paraId="52E92871" w14:textId="77777777" w:rsidR="00E32AD3" w:rsidRPr="00AF6CE3" w:rsidRDefault="00E32AD3" w:rsidP="00E32AD3">
            <w:pPr>
              <w:rPr>
                <w:rFonts w:asciiTheme="majorEastAsia" w:eastAsiaTheme="majorEastAsia" w:hAnsiTheme="majorEastAsia"/>
                <w:bCs/>
                <w:sz w:val="32"/>
                <w:szCs w:val="32"/>
              </w:rPr>
            </w:pPr>
          </w:p>
        </w:tc>
        <w:tc>
          <w:tcPr>
            <w:tcW w:w="6804" w:type="dxa"/>
            <w:vAlign w:val="center"/>
          </w:tcPr>
          <w:p w14:paraId="55C1510A"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1、成交供应商提供的软件产品应当具备本合同附件一约定的功能；如在本合同或其他附件中已指明其他质量或功能要求的，则软件产品还应符合该质量或功能要求。</w:t>
            </w:r>
          </w:p>
          <w:p w14:paraId="744ECC3D"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2、成交供应商保证提供给采购人的软件产品已</w:t>
            </w:r>
            <w:r w:rsidRPr="00AF6CE3">
              <w:rPr>
                <w:rFonts w:asciiTheme="majorEastAsia" w:eastAsiaTheme="majorEastAsia" w:hAnsiTheme="majorEastAsia" w:hint="eastAsia"/>
                <w:sz w:val="32"/>
                <w:szCs w:val="32"/>
              </w:rPr>
              <w:lastRenderedPageBreak/>
              <w:t>通过软件产品原厂商质量测试和检验，并提供质量合格保证。软件产品内附质量说明或使用说明的，成交供应商同时保证软件产品质量、功能与内附说明一致，保证软件产品能按照内附说明在本合同约定的项目中正常运行或使用。</w:t>
            </w:r>
          </w:p>
          <w:p w14:paraId="0DFE37AD"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3、成交供应商保证软件产品不包含任何明显的或主要的缺陷、错误，不包含任何恶意的、破坏性的或可能导致未经授权者侵入、操作、控制计算机或计算机数据的计算机病毒、木马程序、后门程序等程序设计或程序代码。</w:t>
            </w:r>
          </w:p>
        </w:tc>
      </w:tr>
      <w:tr w:rsidR="00E32AD3" w:rsidRPr="00AF6CE3" w14:paraId="33DBB2B9" w14:textId="77777777" w:rsidTr="008A04EC">
        <w:trPr>
          <w:jc w:val="center"/>
        </w:trPr>
        <w:tc>
          <w:tcPr>
            <w:tcW w:w="710" w:type="dxa"/>
            <w:vAlign w:val="center"/>
          </w:tcPr>
          <w:p w14:paraId="6677A372" w14:textId="77777777" w:rsidR="00E32AD3" w:rsidRPr="00AF6CE3" w:rsidRDefault="00E32AD3" w:rsidP="00E32AD3">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lastRenderedPageBreak/>
              <w:t>3</w:t>
            </w:r>
          </w:p>
        </w:tc>
        <w:tc>
          <w:tcPr>
            <w:tcW w:w="1705" w:type="dxa"/>
            <w:vAlign w:val="center"/>
          </w:tcPr>
          <w:p w14:paraId="16C637F0" w14:textId="77777777" w:rsidR="00E32AD3" w:rsidRPr="00AF6CE3" w:rsidRDefault="00E32AD3" w:rsidP="00E32AD3">
            <w:pPr>
              <w:rPr>
                <w:rFonts w:asciiTheme="majorEastAsia" w:eastAsiaTheme="majorEastAsia" w:hAnsiTheme="majorEastAsia"/>
                <w:bCs/>
                <w:sz w:val="32"/>
                <w:szCs w:val="32"/>
              </w:rPr>
            </w:pPr>
            <w:r w:rsidRPr="00AF6CE3">
              <w:rPr>
                <w:rFonts w:asciiTheme="majorEastAsia" w:eastAsiaTheme="majorEastAsia" w:hAnsiTheme="majorEastAsia" w:hint="eastAsia"/>
                <w:b/>
                <w:bCs/>
                <w:sz w:val="32"/>
                <w:szCs w:val="32"/>
              </w:rPr>
              <w:t>★</w:t>
            </w:r>
            <w:r w:rsidRPr="00AF6CE3">
              <w:rPr>
                <w:rFonts w:asciiTheme="majorEastAsia" w:eastAsiaTheme="majorEastAsia" w:hAnsiTheme="majorEastAsia" w:hint="eastAsia"/>
                <w:bCs/>
                <w:sz w:val="32"/>
                <w:szCs w:val="32"/>
              </w:rPr>
              <w:t>付款方式</w:t>
            </w:r>
          </w:p>
        </w:tc>
        <w:tc>
          <w:tcPr>
            <w:tcW w:w="6804" w:type="dxa"/>
            <w:vAlign w:val="center"/>
          </w:tcPr>
          <w:p w14:paraId="3A5DCA91" w14:textId="77777777" w:rsidR="00B20375" w:rsidRPr="00AF6CE3" w:rsidRDefault="00E32AD3" w:rsidP="00B20375">
            <w:pPr>
              <w:rPr>
                <w:rFonts w:asciiTheme="majorEastAsia" w:eastAsiaTheme="majorEastAsia" w:hAnsiTheme="majorEastAsia"/>
                <w:sz w:val="32"/>
                <w:szCs w:val="32"/>
              </w:rPr>
            </w:pPr>
            <w:r w:rsidRPr="00AF6CE3">
              <w:rPr>
                <w:rFonts w:asciiTheme="majorEastAsia" w:eastAsiaTheme="majorEastAsia" w:hAnsiTheme="majorEastAsia"/>
                <w:sz w:val="32"/>
                <w:szCs w:val="32"/>
              </w:rPr>
              <w:t>1</w:t>
            </w:r>
            <w:r w:rsidRPr="00AF6CE3">
              <w:rPr>
                <w:rFonts w:asciiTheme="majorEastAsia" w:eastAsiaTheme="majorEastAsia" w:hAnsiTheme="majorEastAsia" w:hint="eastAsia"/>
                <w:sz w:val="32"/>
                <w:szCs w:val="32"/>
              </w:rPr>
              <w:t>、</w:t>
            </w:r>
            <w:r w:rsidR="00B20375" w:rsidRPr="00AF6CE3">
              <w:rPr>
                <w:rFonts w:asciiTheme="majorEastAsia" w:eastAsiaTheme="majorEastAsia" w:hAnsiTheme="majorEastAsia" w:hint="eastAsia"/>
                <w:sz w:val="32"/>
                <w:szCs w:val="32"/>
              </w:rPr>
              <w:t>成交供应商在与采购人签订采购合同十个工作日内，应向采购人缴纳5%的履约保证金。履约保证金按甲方的要求汇入采购人指定账户。本合同全部履约完成后（含质保期），采购人在30个工作日内向成交供应商无息退还原履约保证金。</w:t>
            </w:r>
          </w:p>
          <w:p w14:paraId="7A0F311A" w14:textId="277A7B65" w:rsidR="00E32AD3" w:rsidRPr="00AF6CE3" w:rsidRDefault="00B20375" w:rsidP="00B20375">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2、货物验收合格后，采购人于 30工作日（正常财务工作日）内向成交供应商支付百分之百（100 %）合同款项。采购人付款前，成交供应商须开具合法、等额的增值税专用发票，否则甲方有权拒绝付款并无需承担违约责任。</w:t>
            </w:r>
          </w:p>
        </w:tc>
      </w:tr>
      <w:tr w:rsidR="00E32AD3" w:rsidRPr="00AF6CE3" w14:paraId="19F2C998" w14:textId="77777777" w:rsidTr="008A04EC">
        <w:trPr>
          <w:jc w:val="center"/>
        </w:trPr>
        <w:tc>
          <w:tcPr>
            <w:tcW w:w="710" w:type="dxa"/>
            <w:vAlign w:val="center"/>
          </w:tcPr>
          <w:p w14:paraId="0E643BDA" w14:textId="77777777" w:rsidR="00E32AD3" w:rsidRPr="00AF6CE3" w:rsidRDefault="00E32AD3" w:rsidP="00E32AD3">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4</w:t>
            </w:r>
          </w:p>
        </w:tc>
        <w:tc>
          <w:tcPr>
            <w:tcW w:w="1705" w:type="dxa"/>
            <w:vAlign w:val="center"/>
          </w:tcPr>
          <w:p w14:paraId="3658C91A" w14:textId="77777777" w:rsidR="00E32AD3" w:rsidRPr="00AF6CE3" w:rsidRDefault="00E32AD3" w:rsidP="00E32AD3">
            <w:pPr>
              <w:rPr>
                <w:rFonts w:asciiTheme="majorEastAsia" w:eastAsiaTheme="majorEastAsia" w:hAnsiTheme="majorEastAsia"/>
                <w:bCs/>
                <w:sz w:val="32"/>
                <w:szCs w:val="32"/>
              </w:rPr>
            </w:pPr>
            <w:r w:rsidRPr="00AF6CE3">
              <w:rPr>
                <w:rFonts w:asciiTheme="majorEastAsia" w:eastAsiaTheme="majorEastAsia" w:hAnsiTheme="majorEastAsia" w:hint="eastAsia"/>
                <w:b/>
                <w:bCs/>
                <w:sz w:val="32"/>
                <w:szCs w:val="32"/>
              </w:rPr>
              <w:t>★</w:t>
            </w:r>
            <w:r w:rsidRPr="00AF6CE3">
              <w:rPr>
                <w:rFonts w:asciiTheme="majorEastAsia" w:eastAsiaTheme="majorEastAsia" w:hAnsiTheme="majorEastAsia" w:hint="eastAsia"/>
                <w:bCs/>
                <w:sz w:val="32"/>
                <w:szCs w:val="32"/>
              </w:rPr>
              <w:t>交付地点</w:t>
            </w:r>
          </w:p>
        </w:tc>
        <w:tc>
          <w:tcPr>
            <w:tcW w:w="6804" w:type="dxa"/>
            <w:vAlign w:val="center"/>
          </w:tcPr>
          <w:p w14:paraId="0727B90D"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南昌大学前湖校区。</w:t>
            </w:r>
          </w:p>
        </w:tc>
      </w:tr>
      <w:tr w:rsidR="00E32AD3" w:rsidRPr="00AF6CE3" w14:paraId="3805149F" w14:textId="77777777" w:rsidTr="008A04EC">
        <w:trPr>
          <w:jc w:val="center"/>
        </w:trPr>
        <w:tc>
          <w:tcPr>
            <w:tcW w:w="710" w:type="dxa"/>
            <w:vAlign w:val="center"/>
          </w:tcPr>
          <w:p w14:paraId="122C8398" w14:textId="77777777" w:rsidR="00E32AD3" w:rsidRPr="00AF6CE3" w:rsidRDefault="00E32AD3" w:rsidP="00E32AD3">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lastRenderedPageBreak/>
              <w:t>5</w:t>
            </w:r>
          </w:p>
        </w:tc>
        <w:tc>
          <w:tcPr>
            <w:tcW w:w="1705" w:type="dxa"/>
            <w:vAlign w:val="center"/>
          </w:tcPr>
          <w:p w14:paraId="50C11A9C" w14:textId="77777777" w:rsidR="00E32AD3" w:rsidRPr="00AF6CE3" w:rsidRDefault="00E32AD3" w:rsidP="00E32AD3">
            <w:pPr>
              <w:rPr>
                <w:rFonts w:asciiTheme="majorEastAsia" w:eastAsiaTheme="majorEastAsia" w:hAnsiTheme="majorEastAsia"/>
                <w:bCs/>
                <w:sz w:val="32"/>
                <w:szCs w:val="32"/>
              </w:rPr>
            </w:pPr>
            <w:r w:rsidRPr="00AF6CE3">
              <w:rPr>
                <w:rFonts w:asciiTheme="majorEastAsia" w:eastAsiaTheme="majorEastAsia" w:hAnsiTheme="majorEastAsia" w:hint="eastAsia"/>
                <w:b/>
                <w:bCs/>
                <w:sz w:val="32"/>
                <w:szCs w:val="32"/>
              </w:rPr>
              <w:t>★</w:t>
            </w:r>
            <w:r w:rsidRPr="00AF6CE3">
              <w:rPr>
                <w:rFonts w:asciiTheme="majorEastAsia" w:eastAsiaTheme="majorEastAsia" w:hAnsiTheme="majorEastAsia" w:hint="eastAsia"/>
                <w:bCs/>
                <w:sz w:val="32"/>
                <w:szCs w:val="32"/>
              </w:rPr>
              <w:t>交付时间</w:t>
            </w:r>
          </w:p>
        </w:tc>
        <w:tc>
          <w:tcPr>
            <w:tcW w:w="6804" w:type="dxa"/>
            <w:vAlign w:val="center"/>
          </w:tcPr>
          <w:p w14:paraId="1B26BBF3" w14:textId="77777777" w:rsidR="00E32AD3" w:rsidRPr="00AF6CE3" w:rsidRDefault="00E32AD3" w:rsidP="00E32AD3">
            <w:pPr>
              <w:rPr>
                <w:rFonts w:asciiTheme="majorEastAsia" w:eastAsiaTheme="majorEastAsia" w:hAnsiTheme="majorEastAsia"/>
                <w:b/>
                <w:sz w:val="32"/>
                <w:szCs w:val="32"/>
              </w:rPr>
            </w:pPr>
            <w:r w:rsidRPr="00AF6CE3">
              <w:rPr>
                <w:rFonts w:asciiTheme="majorEastAsia" w:eastAsiaTheme="majorEastAsia" w:hAnsiTheme="majorEastAsia" w:hint="eastAsia"/>
                <w:sz w:val="32"/>
                <w:szCs w:val="32"/>
              </w:rPr>
              <w:t>合同签订生效后60个日历日内完成交付。</w:t>
            </w:r>
          </w:p>
        </w:tc>
      </w:tr>
      <w:tr w:rsidR="00E32AD3" w:rsidRPr="00AF6CE3" w14:paraId="535A04D5" w14:textId="77777777" w:rsidTr="008A04EC">
        <w:trPr>
          <w:jc w:val="center"/>
        </w:trPr>
        <w:tc>
          <w:tcPr>
            <w:tcW w:w="710" w:type="dxa"/>
            <w:vAlign w:val="center"/>
          </w:tcPr>
          <w:p w14:paraId="35F4EC35" w14:textId="77777777" w:rsidR="00E32AD3" w:rsidRPr="00AF6CE3" w:rsidRDefault="00E32AD3" w:rsidP="00E32AD3">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6</w:t>
            </w:r>
          </w:p>
        </w:tc>
        <w:tc>
          <w:tcPr>
            <w:tcW w:w="1705" w:type="dxa"/>
            <w:vAlign w:val="center"/>
          </w:tcPr>
          <w:p w14:paraId="10167BEF"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★安装调试服务</w:t>
            </w:r>
          </w:p>
        </w:tc>
        <w:tc>
          <w:tcPr>
            <w:tcW w:w="6804" w:type="dxa"/>
            <w:vAlign w:val="center"/>
          </w:tcPr>
          <w:p w14:paraId="499D28A9"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1、若成交供应商并非原厂商，而本合同约定安装调试服务提供方为原厂商的，则成交供应商有义务联系、安排、督促、要求原厂商按照本条约定履行安装调试服务义务。原厂商未按照本合同约定履行安装调试服务义务的，视为成交供应商未履行义务，甲方有权按照本合同“违约责任”条款的约定要求成交供应商承担相应违约责任。</w:t>
            </w:r>
          </w:p>
          <w:p w14:paraId="2D2DB503"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2、安装调试服务提供方应当遵守如下约定：</w:t>
            </w:r>
          </w:p>
          <w:p w14:paraId="4D85F0DB"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2.1安装调试服务提供方应当在接到采购人通知之日起5日内到甲方指定地点对软件产品进行安装调试；除本合同另有约定外，甲方无需为安装调试服务支付任何费用。</w:t>
            </w:r>
          </w:p>
          <w:p w14:paraId="2675E750"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2.2采购人为安装调试提供工作场地、电源等条件，软件产品安装调试所需的接口文档应由安装调试服务提供方提供，安装调试服务提供方在安装调试过程中应当遵守采购人工作场所的工作纪律及相关管理规定。</w:t>
            </w:r>
          </w:p>
          <w:p w14:paraId="1437B52B"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2.3安装调试服务应当在如下约定期限内完成并验收合格。</w:t>
            </w:r>
          </w:p>
          <w:p w14:paraId="382DE293"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3、成交供应商应就软硬件设备的安装、检验、</w:t>
            </w:r>
            <w:r w:rsidRPr="00AF6CE3">
              <w:rPr>
                <w:rFonts w:asciiTheme="majorEastAsia" w:eastAsiaTheme="majorEastAsia" w:hAnsiTheme="majorEastAsia" w:hint="eastAsia"/>
                <w:sz w:val="32"/>
                <w:szCs w:val="32"/>
              </w:rPr>
              <w:lastRenderedPageBreak/>
              <w:t>调试、使用和维护，为采购人指定的操作工作人员进行技术培训，直到工作人员能全部熟练掌握运行操作、维修保养技术，能达到正确检修、维护、排除一般故障为止，采购人受训人员的培训费用由成交供应商承担。</w:t>
            </w:r>
          </w:p>
        </w:tc>
      </w:tr>
      <w:tr w:rsidR="00E32AD3" w:rsidRPr="00AF6CE3" w14:paraId="43232ACA" w14:textId="77777777" w:rsidTr="008A04EC">
        <w:trPr>
          <w:jc w:val="center"/>
        </w:trPr>
        <w:tc>
          <w:tcPr>
            <w:tcW w:w="710" w:type="dxa"/>
            <w:vAlign w:val="center"/>
          </w:tcPr>
          <w:p w14:paraId="3F783AA4" w14:textId="77777777" w:rsidR="00E32AD3" w:rsidRPr="00AF6CE3" w:rsidRDefault="00E32AD3" w:rsidP="00E32AD3">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lastRenderedPageBreak/>
              <w:t>7</w:t>
            </w:r>
          </w:p>
        </w:tc>
        <w:tc>
          <w:tcPr>
            <w:tcW w:w="1705" w:type="dxa"/>
            <w:vAlign w:val="center"/>
          </w:tcPr>
          <w:p w14:paraId="026E8890"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★项目验收</w:t>
            </w:r>
          </w:p>
        </w:tc>
        <w:tc>
          <w:tcPr>
            <w:tcW w:w="6804" w:type="dxa"/>
            <w:vAlign w:val="center"/>
          </w:tcPr>
          <w:p w14:paraId="6579ADC3"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1、成交供应商在交付及验收活动中必须遵守采购人的有关规定。</w:t>
            </w:r>
          </w:p>
          <w:p w14:paraId="080C0D8D"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2、成交供应商负责本次采购产品由采购人严格按照比选文件、响应文件及答疑记录（如有）进行验收。</w:t>
            </w:r>
          </w:p>
          <w:p w14:paraId="5170A06E"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3、维护支持服务工作完成后（或双方书面另行约定其他时点），维护支持服务提供方应当在5日内做好验收的必要准备并向采购人发出可以进行验收的书面通知。采购人自收到维护支持服务提供方可以进行验收的通知之日起15日内开始对维护支持服务进行验收，验收合格后采购人签署验收合格证明。如验收不合格，维护支持服务提供方应当立即采取措施纠正不符之处，并与采购人协商约定新的验收时间进行验收（简称“重新提交验收”）。</w:t>
            </w:r>
          </w:p>
          <w:p w14:paraId="68C77D5E"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在收到成交供应商书面验收通知后，由采购人尽快组织相关人员依照相关标准、规范、要求、合</w:t>
            </w:r>
            <w:r w:rsidRPr="00AF6CE3">
              <w:rPr>
                <w:rFonts w:asciiTheme="majorEastAsia" w:eastAsiaTheme="majorEastAsia" w:hAnsiTheme="majorEastAsia" w:hint="eastAsia"/>
                <w:sz w:val="32"/>
                <w:szCs w:val="32"/>
              </w:rPr>
              <w:lastRenderedPageBreak/>
              <w:t>同及有关附件要求进行验收。</w:t>
            </w:r>
          </w:p>
          <w:p w14:paraId="48215E15"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4、相关检验检测和验收费用全部由成交供应商承担。</w:t>
            </w:r>
          </w:p>
        </w:tc>
      </w:tr>
      <w:tr w:rsidR="00E32AD3" w:rsidRPr="00AF6CE3" w14:paraId="15B4E8DE" w14:textId="77777777" w:rsidTr="008A04EC">
        <w:trPr>
          <w:jc w:val="center"/>
        </w:trPr>
        <w:tc>
          <w:tcPr>
            <w:tcW w:w="710" w:type="dxa"/>
            <w:vAlign w:val="center"/>
          </w:tcPr>
          <w:p w14:paraId="372D5516" w14:textId="77777777" w:rsidR="00E32AD3" w:rsidRPr="00AF6CE3" w:rsidRDefault="00E32AD3" w:rsidP="00E32AD3">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lastRenderedPageBreak/>
              <w:t>8</w:t>
            </w:r>
          </w:p>
        </w:tc>
        <w:tc>
          <w:tcPr>
            <w:tcW w:w="1705" w:type="dxa"/>
            <w:vAlign w:val="center"/>
          </w:tcPr>
          <w:p w14:paraId="6125EE54"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b/>
                <w:bCs/>
                <w:sz w:val="32"/>
                <w:szCs w:val="32"/>
              </w:rPr>
              <w:t>★</w:t>
            </w:r>
            <w:r w:rsidRPr="00AF6CE3">
              <w:rPr>
                <w:rFonts w:asciiTheme="majorEastAsia" w:eastAsiaTheme="majorEastAsia" w:hAnsiTheme="majorEastAsia" w:hint="eastAsia"/>
                <w:sz w:val="32"/>
                <w:szCs w:val="32"/>
              </w:rPr>
              <w:t>知识产权归属</w:t>
            </w:r>
          </w:p>
        </w:tc>
        <w:tc>
          <w:tcPr>
            <w:tcW w:w="6804" w:type="dxa"/>
            <w:vAlign w:val="center"/>
          </w:tcPr>
          <w:p w14:paraId="0734F558" w14:textId="77777777" w:rsidR="00E32AD3" w:rsidRPr="00AF6CE3" w:rsidRDefault="00E32AD3" w:rsidP="00E32AD3">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定制性开发归南昌大学所有。</w:t>
            </w:r>
          </w:p>
        </w:tc>
      </w:tr>
      <w:bookmarkEnd w:id="1"/>
    </w:tbl>
    <w:p w14:paraId="6197709E" w14:textId="77777777" w:rsidR="00A81DB5" w:rsidRPr="00AF6CE3" w:rsidRDefault="00A81DB5">
      <w:pPr>
        <w:rPr>
          <w:rFonts w:asciiTheme="majorEastAsia" w:eastAsiaTheme="majorEastAsia" w:hAnsiTheme="majorEastAsia"/>
          <w:sz w:val="32"/>
          <w:szCs w:val="32"/>
        </w:rPr>
      </w:pPr>
    </w:p>
    <w:p w14:paraId="5556ED21" w14:textId="77777777" w:rsidR="00A81DB5" w:rsidRPr="00AF6CE3" w:rsidRDefault="00FC12E8">
      <w:pPr>
        <w:rPr>
          <w:rFonts w:asciiTheme="majorEastAsia" w:eastAsiaTheme="majorEastAsia" w:hAnsiTheme="majorEastAsia"/>
          <w:sz w:val="32"/>
          <w:szCs w:val="32"/>
        </w:rPr>
      </w:pPr>
      <w:r w:rsidRPr="00AF6CE3">
        <w:rPr>
          <w:rFonts w:asciiTheme="majorEastAsia" w:eastAsiaTheme="majorEastAsia" w:hAnsiTheme="majorEastAsia" w:hint="eastAsia"/>
          <w:sz w:val="32"/>
          <w:szCs w:val="32"/>
        </w:rPr>
        <w:t>附件2：</w:t>
      </w:r>
      <w:r w:rsidRPr="00AF6CE3">
        <w:rPr>
          <w:rFonts w:asciiTheme="majorEastAsia" w:eastAsiaTheme="majorEastAsia" w:hAnsiTheme="majorEastAsia" w:cs="仿宋" w:hint="eastAsia"/>
          <w:b/>
          <w:bCs/>
          <w:sz w:val="32"/>
          <w:szCs w:val="32"/>
          <w:shd w:val="clear" w:color="auto" w:fill="FFFFFF"/>
        </w:rPr>
        <w:t>（递交材料格式）</w:t>
      </w:r>
    </w:p>
    <w:p w14:paraId="521EC4CF" w14:textId="77777777" w:rsidR="00A81DB5" w:rsidRPr="00AF6CE3" w:rsidRDefault="00A81DB5">
      <w:pPr>
        <w:autoSpaceDE w:val="0"/>
        <w:autoSpaceDN w:val="0"/>
        <w:adjustRightInd w:val="0"/>
        <w:snapToGrid w:val="0"/>
        <w:spacing w:line="360" w:lineRule="auto"/>
        <w:jc w:val="left"/>
        <w:rPr>
          <w:rFonts w:asciiTheme="majorEastAsia" w:eastAsiaTheme="majorEastAsia" w:hAnsiTheme="majorEastAsia" w:cs="宋体"/>
          <w:snapToGrid w:val="0"/>
          <w:kern w:val="0"/>
          <w:sz w:val="32"/>
          <w:szCs w:val="32"/>
          <w:lang w:val="zh-CN"/>
        </w:rPr>
      </w:pPr>
    </w:p>
    <w:p w14:paraId="54458611" w14:textId="77777777" w:rsidR="00A81DB5" w:rsidRPr="00AF6CE3" w:rsidRDefault="00FC12E8">
      <w:pPr>
        <w:pStyle w:val="ac"/>
        <w:widowControl/>
        <w:shd w:val="clear" w:color="auto" w:fill="FFFFFF"/>
        <w:spacing w:before="0" w:beforeAutospacing="0" w:after="0" w:afterAutospacing="0" w:line="800" w:lineRule="exact"/>
        <w:jc w:val="center"/>
        <w:textAlignment w:val="baseline"/>
        <w:rPr>
          <w:rFonts w:asciiTheme="majorEastAsia" w:eastAsiaTheme="majorEastAsia" w:hAnsiTheme="majorEastAsia" w:cs="仿宋"/>
          <w:b/>
          <w:bCs/>
          <w:sz w:val="32"/>
          <w:szCs w:val="32"/>
        </w:rPr>
      </w:pPr>
      <w:r w:rsidRPr="00AF6CE3">
        <w:rPr>
          <w:rFonts w:asciiTheme="majorEastAsia" w:eastAsiaTheme="majorEastAsia" w:hAnsiTheme="majorEastAsia" w:cs="仿宋" w:hint="eastAsia"/>
          <w:b/>
          <w:bCs/>
          <w:sz w:val="32"/>
          <w:szCs w:val="32"/>
        </w:rPr>
        <w:t>南昌大学×××采购项目</w:t>
      </w:r>
    </w:p>
    <w:p w14:paraId="527785BF" w14:textId="77777777" w:rsidR="00A81DB5" w:rsidRPr="00AF6CE3" w:rsidRDefault="00FC12E8">
      <w:pPr>
        <w:spacing w:line="800" w:lineRule="exact"/>
        <w:jc w:val="center"/>
        <w:rPr>
          <w:rFonts w:asciiTheme="majorEastAsia" w:eastAsiaTheme="majorEastAsia" w:hAnsiTheme="majorEastAsia" w:cs="仿宋"/>
          <w:b/>
          <w:bCs/>
          <w:kern w:val="0"/>
          <w:sz w:val="32"/>
          <w:szCs w:val="32"/>
        </w:rPr>
      </w:pPr>
      <w:r w:rsidRPr="00AF6CE3">
        <w:rPr>
          <w:rFonts w:asciiTheme="majorEastAsia" w:eastAsiaTheme="majorEastAsia" w:hAnsiTheme="majorEastAsia" w:cs="仿宋" w:hint="eastAsia"/>
          <w:b/>
          <w:bCs/>
          <w:kern w:val="0"/>
          <w:sz w:val="32"/>
          <w:szCs w:val="32"/>
        </w:rPr>
        <w:t>采购需求征集意见反馈材料</w:t>
      </w:r>
    </w:p>
    <w:p w14:paraId="65A60B5B" w14:textId="77777777" w:rsidR="00A81DB5" w:rsidRPr="00AF6CE3" w:rsidRDefault="00A81DB5">
      <w:pPr>
        <w:rPr>
          <w:rFonts w:asciiTheme="majorEastAsia" w:eastAsiaTheme="majorEastAsia" w:hAnsiTheme="majorEastAsia" w:cs="仿宋"/>
          <w:sz w:val="32"/>
          <w:szCs w:val="32"/>
        </w:rPr>
      </w:pPr>
    </w:p>
    <w:p w14:paraId="1414580C" w14:textId="77777777" w:rsidR="00A81DB5" w:rsidRPr="00AF6CE3" w:rsidRDefault="00A81DB5">
      <w:pPr>
        <w:rPr>
          <w:rFonts w:asciiTheme="majorEastAsia" w:eastAsiaTheme="majorEastAsia" w:hAnsiTheme="majorEastAsia" w:cs="仿宋"/>
          <w:sz w:val="32"/>
          <w:szCs w:val="32"/>
        </w:rPr>
      </w:pPr>
    </w:p>
    <w:p w14:paraId="369E235A" w14:textId="77777777" w:rsidR="00A81DB5" w:rsidRPr="00AF6CE3" w:rsidRDefault="00A81DB5">
      <w:pPr>
        <w:rPr>
          <w:rFonts w:asciiTheme="majorEastAsia" w:eastAsiaTheme="majorEastAsia" w:hAnsiTheme="majorEastAsia" w:cs="仿宋"/>
          <w:sz w:val="32"/>
          <w:szCs w:val="32"/>
        </w:rPr>
      </w:pPr>
    </w:p>
    <w:p w14:paraId="3E9D33BB" w14:textId="77777777" w:rsidR="00A81DB5" w:rsidRPr="00AF6CE3" w:rsidRDefault="00FC12E8">
      <w:pPr>
        <w:tabs>
          <w:tab w:val="left" w:pos="7055"/>
        </w:tabs>
        <w:jc w:val="left"/>
        <w:rPr>
          <w:rFonts w:asciiTheme="majorEastAsia" w:eastAsiaTheme="majorEastAsia" w:hAnsiTheme="majorEastAsia" w:cs="仿宋"/>
          <w:sz w:val="32"/>
          <w:szCs w:val="32"/>
        </w:rPr>
      </w:pPr>
      <w:r w:rsidRPr="00AF6CE3">
        <w:rPr>
          <w:rFonts w:asciiTheme="majorEastAsia" w:eastAsiaTheme="majorEastAsia" w:hAnsiTheme="majorEastAsia" w:cs="仿宋" w:hint="eastAsia"/>
          <w:sz w:val="32"/>
          <w:szCs w:val="32"/>
        </w:rPr>
        <w:tab/>
      </w:r>
    </w:p>
    <w:p w14:paraId="403BA0F1" w14:textId="77777777" w:rsidR="00A81DB5" w:rsidRPr="00AF6CE3" w:rsidRDefault="00A81DB5">
      <w:pPr>
        <w:spacing w:line="800" w:lineRule="exact"/>
        <w:ind w:firstLineChars="200" w:firstLine="643"/>
        <w:jc w:val="left"/>
        <w:rPr>
          <w:rFonts w:asciiTheme="majorEastAsia" w:eastAsiaTheme="majorEastAsia" w:hAnsiTheme="majorEastAsia" w:cs="仿宋"/>
          <w:b/>
          <w:bCs/>
          <w:kern w:val="0"/>
          <w:sz w:val="32"/>
          <w:szCs w:val="32"/>
        </w:rPr>
      </w:pPr>
    </w:p>
    <w:p w14:paraId="50959F5D" w14:textId="77777777" w:rsidR="00A81DB5" w:rsidRPr="00AF6CE3" w:rsidRDefault="00FC12E8">
      <w:pPr>
        <w:spacing w:line="800" w:lineRule="exact"/>
        <w:ind w:firstLineChars="200" w:firstLine="643"/>
        <w:jc w:val="left"/>
        <w:rPr>
          <w:rFonts w:asciiTheme="majorEastAsia" w:eastAsiaTheme="majorEastAsia" w:hAnsiTheme="majorEastAsia" w:cs="仿宋"/>
          <w:b/>
          <w:bCs/>
          <w:kern w:val="0"/>
          <w:sz w:val="32"/>
          <w:szCs w:val="32"/>
        </w:rPr>
      </w:pPr>
      <w:r w:rsidRPr="00AF6CE3">
        <w:rPr>
          <w:rFonts w:asciiTheme="majorEastAsia" w:eastAsiaTheme="majorEastAsia" w:hAnsiTheme="majorEastAsia" w:cs="仿宋" w:hint="eastAsia"/>
          <w:b/>
          <w:bCs/>
          <w:kern w:val="0"/>
          <w:sz w:val="32"/>
          <w:szCs w:val="32"/>
        </w:rPr>
        <w:t>公司名称（盖章）：</w:t>
      </w:r>
    </w:p>
    <w:p w14:paraId="4DA07217" w14:textId="77777777" w:rsidR="00A81DB5" w:rsidRPr="00AF6CE3" w:rsidRDefault="00FC12E8">
      <w:pPr>
        <w:spacing w:line="800" w:lineRule="exact"/>
        <w:ind w:firstLineChars="200" w:firstLine="643"/>
        <w:jc w:val="left"/>
        <w:rPr>
          <w:rFonts w:asciiTheme="majorEastAsia" w:eastAsiaTheme="majorEastAsia" w:hAnsiTheme="majorEastAsia" w:cs="仿宋"/>
          <w:b/>
          <w:bCs/>
          <w:kern w:val="0"/>
          <w:sz w:val="32"/>
          <w:szCs w:val="32"/>
        </w:rPr>
      </w:pPr>
      <w:r w:rsidRPr="00AF6CE3">
        <w:rPr>
          <w:rFonts w:asciiTheme="majorEastAsia" w:eastAsiaTheme="majorEastAsia" w:hAnsiTheme="majorEastAsia" w:cs="仿宋" w:hint="eastAsia"/>
          <w:b/>
          <w:bCs/>
          <w:kern w:val="0"/>
          <w:sz w:val="32"/>
          <w:szCs w:val="32"/>
        </w:rPr>
        <w:t>日期：   年  月  日</w:t>
      </w:r>
    </w:p>
    <w:p w14:paraId="0A651306" w14:textId="77777777" w:rsidR="00A81DB5" w:rsidRPr="00AF6CE3" w:rsidRDefault="00A81DB5">
      <w:pPr>
        <w:pStyle w:val="ad"/>
        <w:ind w:firstLine="210"/>
        <w:rPr>
          <w:rFonts w:asciiTheme="majorEastAsia" w:eastAsiaTheme="majorEastAsia" w:hAnsiTheme="majorEastAsia"/>
        </w:rPr>
      </w:pPr>
    </w:p>
    <w:p w14:paraId="72438344" w14:textId="77777777" w:rsidR="00A81DB5" w:rsidRPr="00AF6CE3" w:rsidRDefault="00A81DB5">
      <w:pPr>
        <w:pStyle w:val="21"/>
        <w:ind w:firstLine="640"/>
        <w:rPr>
          <w:rFonts w:asciiTheme="majorEastAsia" w:eastAsiaTheme="majorEastAsia" w:hAnsiTheme="majorEastAsia"/>
          <w:sz w:val="32"/>
          <w:szCs w:val="32"/>
        </w:rPr>
      </w:pPr>
    </w:p>
    <w:p w14:paraId="338DC36A" w14:textId="77777777" w:rsidR="00A81DB5" w:rsidRPr="00AF6CE3" w:rsidRDefault="00FC12E8">
      <w:pPr>
        <w:pStyle w:val="a3"/>
        <w:ind w:firstLineChars="0" w:firstLine="0"/>
        <w:rPr>
          <w:rFonts w:asciiTheme="majorEastAsia" w:eastAsiaTheme="majorEastAsia" w:hAnsiTheme="majorEastAsia" w:cs="仿宋"/>
          <w:b/>
          <w:bCs/>
          <w:kern w:val="0"/>
          <w:sz w:val="32"/>
          <w:szCs w:val="32"/>
        </w:rPr>
      </w:pPr>
      <w:r w:rsidRPr="00AF6CE3">
        <w:rPr>
          <w:rFonts w:asciiTheme="majorEastAsia" w:eastAsiaTheme="majorEastAsia" w:hAnsiTheme="majorEastAsia" w:cs="仿宋"/>
          <w:b/>
          <w:bCs/>
          <w:sz w:val="32"/>
          <w:szCs w:val="32"/>
        </w:rPr>
        <w:t>一、采购产品的产业发展简况（</w:t>
      </w:r>
      <w:r w:rsidRPr="00AF6CE3">
        <w:rPr>
          <w:rFonts w:asciiTheme="majorEastAsia" w:eastAsiaTheme="majorEastAsia" w:hAnsiTheme="majorEastAsia"/>
          <w:i/>
          <w:sz w:val="32"/>
          <w:szCs w:val="32"/>
        </w:rPr>
        <w:t>包括该类现有产品的技术水平、工艺水平、技术路线、兼容性、安全要求，以及未来发</w:t>
      </w:r>
      <w:r w:rsidRPr="00AF6CE3">
        <w:rPr>
          <w:rFonts w:asciiTheme="majorEastAsia" w:eastAsiaTheme="majorEastAsia" w:hAnsiTheme="majorEastAsia"/>
          <w:i/>
          <w:sz w:val="32"/>
          <w:szCs w:val="32"/>
        </w:rPr>
        <w:lastRenderedPageBreak/>
        <w:t>展趋势等</w:t>
      </w:r>
      <w:r w:rsidRPr="00AF6CE3">
        <w:rPr>
          <w:rFonts w:asciiTheme="majorEastAsia" w:eastAsiaTheme="majorEastAsia" w:hAnsiTheme="majorEastAsia" w:cs="仿宋"/>
          <w:b/>
          <w:bCs/>
          <w:sz w:val="32"/>
          <w:szCs w:val="32"/>
        </w:rPr>
        <w:t>）</w:t>
      </w:r>
    </w:p>
    <w:p w14:paraId="4AB6C6F6" w14:textId="77777777" w:rsidR="00A81DB5" w:rsidRPr="00AF6CE3" w:rsidRDefault="00A81DB5">
      <w:pPr>
        <w:pStyle w:val="a3"/>
        <w:ind w:firstLineChars="0" w:firstLine="0"/>
        <w:rPr>
          <w:rFonts w:asciiTheme="majorEastAsia" w:eastAsiaTheme="majorEastAsia" w:hAnsiTheme="majorEastAsia" w:cs="仿宋"/>
          <w:kern w:val="0"/>
          <w:sz w:val="32"/>
          <w:szCs w:val="32"/>
        </w:rPr>
      </w:pPr>
    </w:p>
    <w:p w14:paraId="2DB8808C" w14:textId="77777777" w:rsidR="00A81DB5" w:rsidRPr="00AF6CE3" w:rsidRDefault="00FC12E8">
      <w:pPr>
        <w:pStyle w:val="a3"/>
        <w:ind w:firstLineChars="0" w:firstLine="0"/>
        <w:rPr>
          <w:rFonts w:asciiTheme="majorEastAsia" w:eastAsiaTheme="majorEastAsia" w:hAnsiTheme="majorEastAsia" w:cs="仿宋"/>
          <w:b/>
          <w:kern w:val="0"/>
          <w:sz w:val="32"/>
          <w:szCs w:val="32"/>
        </w:rPr>
      </w:pPr>
      <w:r w:rsidRPr="00AF6CE3">
        <w:rPr>
          <w:rFonts w:asciiTheme="majorEastAsia" w:eastAsiaTheme="majorEastAsia" w:hAnsiTheme="majorEastAsia" w:cs="仿宋"/>
          <w:b/>
          <w:kern w:val="0"/>
          <w:sz w:val="32"/>
          <w:szCs w:val="32"/>
        </w:rPr>
        <w:t>二、同类项目历史成交情况（服务类采购不填）</w:t>
      </w:r>
    </w:p>
    <w:tbl>
      <w:tblPr>
        <w:tblpPr w:leftFromText="180" w:rightFromText="180" w:vertAnchor="text" w:horzAnchor="page" w:tblpXSpec="center" w:tblpY="264"/>
        <w:tblOverlap w:val="never"/>
        <w:tblW w:w="8722" w:type="dxa"/>
        <w:jc w:val="center"/>
        <w:tblLayout w:type="fixed"/>
        <w:tblLook w:val="04A0" w:firstRow="1" w:lastRow="0" w:firstColumn="1" w:lastColumn="0" w:noHBand="0" w:noVBand="1"/>
      </w:tblPr>
      <w:tblGrid>
        <w:gridCol w:w="528"/>
        <w:gridCol w:w="1931"/>
        <w:gridCol w:w="1205"/>
        <w:gridCol w:w="1727"/>
        <w:gridCol w:w="1535"/>
        <w:gridCol w:w="1796"/>
      </w:tblGrid>
      <w:tr w:rsidR="00A81DB5" w:rsidRPr="00AF6CE3" w14:paraId="7DC9E44D" w14:textId="77777777">
        <w:trPr>
          <w:trHeight w:val="564"/>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61454" w14:textId="77777777" w:rsidR="00A81DB5" w:rsidRPr="00AF6CE3" w:rsidRDefault="00FC12E8">
            <w:pPr>
              <w:widowControl/>
              <w:jc w:val="center"/>
              <w:textAlignment w:val="center"/>
              <w:rPr>
                <w:rFonts w:asciiTheme="majorEastAsia" w:eastAsiaTheme="majorEastAsia" w:hAnsiTheme="majorEastAsia" w:cs="仿宋"/>
                <w:b/>
                <w:bCs/>
                <w:color w:val="000000"/>
                <w:sz w:val="32"/>
                <w:szCs w:val="32"/>
              </w:rPr>
            </w:pPr>
            <w:r w:rsidRPr="00AF6CE3">
              <w:rPr>
                <w:rFonts w:asciiTheme="majorEastAsia" w:eastAsiaTheme="majorEastAsia" w:hAnsiTheme="majorEastAsia" w:cs="仿宋" w:hint="eastAsia"/>
                <w:b/>
                <w:bCs/>
                <w:color w:val="000000"/>
                <w:kern w:val="0"/>
                <w:sz w:val="32"/>
                <w:szCs w:val="32"/>
              </w:rPr>
              <w:t>序号</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A92F2" w14:textId="77777777" w:rsidR="00A81DB5" w:rsidRPr="00AF6CE3" w:rsidRDefault="00FC12E8">
            <w:pPr>
              <w:widowControl/>
              <w:jc w:val="center"/>
              <w:textAlignment w:val="center"/>
              <w:rPr>
                <w:rFonts w:asciiTheme="majorEastAsia" w:eastAsiaTheme="majorEastAsia" w:hAnsiTheme="majorEastAsia" w:cs="仿宋"/>
                <w:b/>
                <w:bCs/>
                <w:color w:val="000000"/>
                <w:sz w:val="32"/>
                <w:szCs w:val="32"/>
              </w:rPr>
            </w:pPr>
            <w:r w:rsidRPr="00AF6CE3">
              <w:rPr>
                <w:rFonts w:asciiTheme="majorEastAsia" w:eastAsiaTheme="majorEastAsia" w:hAnsiTheme="majorEastAsia" w:cs="仿宋" w:hint="eastAsia"/>
                <w:b/>
                <w:bCs/>
                <w:color w:val="000000"/>
                <w:kern w:val="0"/>
                <w:sz w:val="32"/>
                <w:szCs w:val="32"/>
              </w:rPr>
              <w:t>设备名称</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7E787" w14:textId="77777777" w:rsidR="00A81DB5" w:rsidRPr="00AF6CE3" w:rsidRDefault="00FC12E8">
            <w:pPr>
              <w:widowControl/>
              <w:jc w:val="center"/>
              <w:textAlignment w:val="center"/>
              <w:rPr>
                <w:rFonts w:asciiTheme="majorEastAsia" w:eastAsiaTheme="majorEastAsia" w:hAnsiTheme="majorEastAsia" w:cs="仿宋"/>
                <w:b/>
                <w:bCs/>
                <w:color w:val="000000"/>
                <w:sz w:val="32"/>
                <w:szCs w:val="32"/>
              </w:rPr>
            </w:pPr>
            <w:r w:rsidRPr="00AF6CE3">
              <w:rPr>
                <w:rFonts w:asciiTheme="majorEastAsia" w:eastAsiaTheme="majorEastAsia" w:hAnsiTheme="majorEastAsia" w:cs="仿宋" w:hint="eastAsia"/>
                <w:b/>
                <w:bCs/>
                <w:color w:val="000000"/>
                <w:kern w:val="0"/>
                <w:sz w:val="32"/>
                <w:szCs w:val="32"/>
              </w:rPr>
              <w:t>采购单位</w:t>
            </w: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663FD" w14:textId="77777777" w:rsidR="00A81DB5" w:rsidRPr="00AF6CE3" w:rsidRDefault="00FC12E8">
            <w:pPr>
              <w:widowControl/>
              <w:jc w:val="center"/>
              <w:textAlignment w:val="center"/>
              <w:rPr>
                <w:rFonts w:asciiTheme="majorEastAsia" w:eastAsiaTheme="majorEastAsia" w:hAnsiTheme="majorEastAsia" w:cs="仿宋"/>
                <w:b/>
                <w:bCs/>
                <w:color w:val="000000"/>
                <w:sz w:val="32"/>
                <w:szCs w:val="32"/>
              </w:rPr>
            </w:pPr>
            <w:r w:rsidRPr="00AF6CE3">
              <w:rPr>
                <w:rFonts w:asciiTheme="majorEastAsia" w:eastAsiaTheme="majorEastAsia" w:hAnsiTheme="majorEastAsia" w:cs="仿宋" w:hint="eastAsia"/>
                <w:b/>
                <w:bCs/>
                <w:color w:val="000000"/>
                <w:kern w:val="0"/>
                <w:sz w:val="32"/>
                <w:szCs w:val="32"/>
              </w:rPr>
              <w:t>货物品牌型号及技术参数</w:t>
            </w: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B41E1" w14:textId="77777777" w:rsidR="00A81DB5" w:rsidRPr="00AF6CE3" w:rsidRDefault="00FC12E8">
            <w:pPr>
              <w:widowControl/>
              <w:jc w:val="center"/>
              <w:textAlignment w:val="center"/>
              <w:rPr>
                <w:rFonts w:asciiTheme="majorEastAsia" w:eastAsiaTheme="majorEastAsia" w:hAnsiTheme="majorEastAsia" w:cs="仿宋"/>
                <w:b/>
                <w:bCs/>
                <w:color w:val="000000"/>
                <w:sz w:val="32"/>
                <w:szCs w:val="32"/>
              </w:rPr>
            </w:pPr>
            <w:r w:rsidRPr="00AF6CE3">
              <w:rPr>
                <w:rFonts w:asciiTheme="majorEastAsia" w:eastAsiaTheme="majorEastAsia" w:hAnsiTheme="majorEastAsia" w:cs="仿宋" w:hint="eastAsia"/>
                <w:b/>
                <w:bCs/>
                <w:color w:val="000000"/>
                <w:kern w:val="0"/>
                <w:sz w:val="32"/>
                <w:szCs w:val="32"/>
              </w:rPr>
              <w:t>成交单位</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59976" w14:textId="77777777" w:rsidR="00A81DB5" w:rsidRPr="00AF6CE3" w:rsidRDefault="00FC12E8">
            <w:pPr>
              <w:widowControl/>
              <w:jc w:val="center"/>
              <w:textAlignment w:val="center"/>
              <w:rPr>
                <w:rFonts w:asciiTheme="majorEastAsia" w:eastAsiaTheme="majorEastAsia" w:hAnsiTheme="majorEastAsia" w:cs="仿宋"/>
                <w:b/>
                <w:bCs/>
                <w:color w:val="000000"/>
                <w:kern w:val="0"/>
                <w:sz w:val="32"/>
                <w:szCs w:val="32"/>
              </w:rPr>
            </w:pPr>
            <w:r w:rsidRPr="00AF6CE3">
              <w:rPr>
                <w:rFonts w:asciiTheme="majorEastAsia" w:eastAsiaTheme="majorEastAsia" w:hAnsiTheme="majorEastAsia" w:cs="仿宋" w:hint="eastAsia"/>
                <w:b/>
                <w:bCs/>
                <w:color w:val="000000"/>
                <w:kern w:val="0"/>
                <w:sz w:val="32"/>
                <w:szCs w:val="32"/>
              </w:rPr>
              <w:t>成交公告网址</w:t>
            </w:r>
          </w:p>
        </w:tc>
      </w:tr>
      <w:tr w:rsidR="00A81DB5" w:rsidRPr="00AF6CE3" w14:paraId="0A8674A0" w14:textId="77777777">
        <w:trPr>
          <w:trHeight w:val="75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4904C" w14:textId="77777777" w:rsidR="00A81DB5" w:rsidRPr="00AF6CE3" w:rsidRDefault="00FC12E8">
            <w:pPr>
              <w:widowControl/>
              <w:jc w:val="center"/>
              <w:textAlignment w:val="center"/>
              <w:rPr>
                <w:rFonts w:asciiTheme="majorEastAsia" w:eastAsiaTheme="majorEastAsia" w:hAnsiTheme="majorEastAsia" w:cs="仿宋"/>
                <w:b/>
                <w:bCs/>
                <w:color w:val="000000"/>
                <w:sz w:val="32"/>
                <w:szCs w:val="32"/>
              </w:rPr>
            </w:pPr>
            <w:r w:rsidRPr="00AF6CE3">
              <w:rPr>
                <w:rFonts w:asciiTheme="majorEastAsia" w:eastAsiaTheme="majorEastAsia" w:hAnsiTheme="majorEastAsia" w:cs="仿宋" w:hint="eastAsia"/>
                <w:b/>
                <w:bCs/>
                <w:color w:val="000000"/>
                <w:kern w:val="0"/>
                <w:sz w:val="32"/>
                <w:szCs w:val="32"/>
              </w:rPr>
              <w:t>1</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F30E3" w14:textId="77777777" w:rsidR="00A81DB5" w:rsidRPr="00AF6CE3" w:rsidRDefault="00A81DB5">
            <w:pPr>
              <w:widowControl/>
              <w:textAlignment w:val="center"/>
              <w:rPr>
                <w:rFonts w:asciiTheme="majorEastAsia" w:eastAsiaTheme="majorEastAsia" w:hAnsiTheme="majorEastAsia"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8B3F7" w14:textId="77777777" w:rsidR="00A81DB5" w:rsidRPr="00AF6CE3" w:rsidRDefault="00A81DB5">
            <w:pPr>
              <w:widowControl/>
              <w:jc w:val="center"/>
              <w:textAlignment w:val="center"/>
              <w:rPr>
                <w:rFonts w:asciiTheme="majorEastAsia" w:eastAsiaTheme="majorEastAsia" w:hAnsiTheme="majorEastAsia"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3862A" w14:textId="77777777" w:rsidR="00A81DB5" w:rsidRPr="00AF6CE3" w:rsidRDefault="00A81DB5">
            <w:pPr>
              <w:widowControl/>
              <w:jc w:val="center"/>
              <w:textAlignment w:val="center"/>
              <w:rPr>
                <w:rFonts w:asciiTheme="majorEastAsia" w:eastAsiaTheme="majorEastAsia" w:hAnsiTheme="majorEastAsia"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13487" w14:textId="77777777" w:rsidR="00A81DB5" w:rsidRPr="00AF6CE3" w:rsidRDefault="00A81DB5">
            <w:pPr>
              <w:widowControl/>
              <w:jc w:val="center"/>
              <w:textAlignment w:val="center"/>
              <w:rPr>
                <w:rFonts w:asciiTheme="majorEastAsia" w:eastAsiaTheme="majorEastAsia" w:hAnsiTheme="majorEastAsia"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9E4EB" w14:textId="77777777" w:rsidR="00A81DB5" w:rsidRPr="00AF6CE3" w:rsidRDefault="00A81DB5">
            <w:pPr>
              <w:widowControl/>
              <w:jc w:val="center"/>
              <w:textAlignment w:val="center"/>
              <w:rPr>
                <w:rFonts w:asciiTheme="majorEastAsia" w:eastAsiaTheme="majorEastAsia" w:hAnsiTheme="majorEastAsia" w:cs="仿宋"/>
                <w:color w:val="000000"/>
                <w:kern w:val="0"/>
                <w:sz w:val="32"/>
                <w:szCs w:val="32"/>
              </w:rPr>
            </w:pPr>
          </w:p>
        </w:tc>
      </w:tr>
      <w:tr w:rsidR="00A81DB5" w:rsidRPr="00AF6CE3" w14:paraId="5E6B3E85" w14:textId="77777777">
        <w:trPr>
          <w:trHeight w:val="783"/>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5ED11" w14:textId="77777777" w:rsidR="00A81DB5" w:rsidRPr="00AF6CE3" w:rsidRDefault="00FC12E8">
            <w:pPr>
              <w:widowControl/>
              <w:jc w:val="center"/>
              <w:textAlignment w:val="center"/>
              <w:rPr>
                <w:rFonts w:asciiTheme="majorEastAsia" w:eastAsiaTheme="majorEastAsia" w:hAnsiTheme="majorEastAsia" w:cs="仿宋"/>
                <w:b/>
                <w:bCs/>
                <w:color w:val="000000"/>
                <w:sz w:val="32"/>
                <w:szCs w:val="32"/>
              </w:rPr>
            </w:pPr>
            <w:r w:rsidRPr="00AF6CE3">
              <w:rPr>
                <w:rFonts w:asciiTheme="majorEastAsia" w:eastAsiaTheme="majorEastAsia" w:hAnsiTheme="majorEastAsia" w:cs="仿宋" w:hint="eastAsia"/>
                <w:b/>
                <w:bCs/>
                <w:color w:val="000000"/>
                <w:kern w:val="0"/>
                <w:sz w:val="32"/>
                <w:szCs w:val="32"/>
              </w:rPr>
              <w:t>2</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5DB45" w14:textId="77777777" w:rsidR="00A81DB5" w:rsidRPr="00AF6CE3" w:rsidRDefault="00A81DB5">
            <w:pPr>
              <w:widowControl/>
              <w:textAlignment w:val="center"/>
              <w:rPr>
                <w:rFonts w:asciiTheme="majorEastAsia" w:eastAsiaTheme="majorEastAsia" w:hAnsiTheme="majorEastAsia"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D65E8" w14:textId="77777777" w:rsidR="00A81DB5" w:rsidRPr="00AF6CE3" w:rsidRDefault="00A81DB5">
            <w:pPr>
              <w:widowControl/>
              <w:jc w:val="center"/>
              <w:textAlignment w:val="center"/>
              <w:rPr>
                <w:rFonts w:asciiTheme="majorEastAsia" w:eastAsiaTheme="majorEastAsia" w:hAnsiTheme="majorEastAsia"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3A44F" w14:textId="77777777" w:rsidR="00A81DB5" w:rsidRPr="00AF6CE3" w:rsidRDefault="00A81DB5">
            <w:pPr>
              <w:widowControl/>
              <w:jc w:val="center"/>
              <w:textAlignment w:val="center"/>
              <w:rPr>
                <w:rFonts w:asciiTheme="majorEastAsia" w:eastAsiaTheme="majorEastAsia" w:hAnsiTheme="majorEastAsia"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99019" w14:textId="77777777" w:rsidR="00A81DB5" w:rsidRPr="00AF6CE3" w:rsidRDefault="00A81DB5">
            <w:pPr>
              <w:widowControl/>
              <w:jc w:val="center"/>
              <w:textAlignment w:val="center"/>
              <w:rPr>
                <w:rFonts w:asciiTheme="majorEastAsia" w:eastAsiaTheme="majorEastAsia" w:hAnsiTheme="majorEastAsia"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D6DA9" w14:textId="77777777" w:rsidR="00A81DB5" w:rsidRPr="00AF6CE3" w:rsidRDefault="00A81DB5">
            <w:pPr>
              <w:widowControl/>
              <w:jc w:val="center"/>
              <w:textAlignment w:val="center"/>
              <w:rPr>
                <w:rFonts w:asciiTheme="majorEastAsia" w:eastAsiaTheme="majorEastAsia" w:hAnsiTheme="majorEastAsia" w:cs="仿宋"/>
                <w:color w:val="000000"/>
                <w:kern w:val="0"/>
                <w:sz w:val="32"/>
                <w:szCs w:val="32"/>
              </w:rPr>
            </w:pPr>
          </w:p>
        </w:tc>
      </w:tr>
      <w:tr w:rsidR="00A81DB5" w:rsidRPr="00AF6CE3" w14:paraId="7C2E621E" w14:textId="77777777">
        <w:trPr>
          <w:trHeight w:val="696"/>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09539" w14:textId="77777777" w:rsidR="00A81DB5" w:rsidRPr="00AF6CE3" w:rsidRDefault="00FC12E8">
            <w:pPr>
              <w:widowControl/>
              <w:jc w:val="center"/>
              <w:textAlignment w:val="center"/>
              <w:rPr>
                <w:rFonts w:asciiTheme="majorEastAsia" w:eastAsiaTheme="majorEastAsia" w:hAnsiTheme="majorEastAsia" w:cs="仿宋"/>
                <w:b/>
                <w:bCs/>
                <w:color w:val="000000"/>
                <w:sz w:val="32"/>
                <w:szCs w:val="32"/>
              </w:rPr>
            </w:pPr>
            <w:r w:rsidRPr="00AF6CE3">
              <w:rPr>
                <w:rFonts w:asciiTheme="majorEastAsia" w:eastAsiaTheme="majorEastAsia" w:hAnsiTheme="majorEastAsia" w:cs="仿宋" w:hint="eastAsia"/>
                <w:b/>
                <w:bCs/>
                <w:color w:val="000000"/>
                <w:kern w:val="0"/>
                <w:sz w:val="32"/>
                <w:szCs w:val="32"/>
              </w:rPr>
              <w:t>3</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0114B" w14:textId="77777777" w:rsidR="00A81DB5" w:rsidRPr="00AF6CE3" w:rsidRDefault="00A81DB5">
            <w:pPr>
              <w:widowControl/>
              <w:textAlignment w:val="center"/>
              <w:rPr>
                <w:rFonts w:asciiTheme="majorEastAsia" w:eastAsiaTheme="majorEastAsia" w:hAnsiTheme="majorEastAsia" w:cs="仿宋"/>
                <w:color w:val="000000"/>
                <w:sz w:val="32"/>
                <w:szCs w:val="32"/>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023BE" w14:textId="77777777" w:rsidR="00A81DB5" w:rsidRPr="00AF6CE3" w:rsidRDefault="00A81DB5">
            <w:pPr>
              <w:widowControl/>
              <w:jc w:val="center"/>
              <w:textAlignment w:val="center"/>
              <w:rPr>
                <w:rFonts w:asciiTheme="majorEastAsia" w:eastAsiaTheme="majorEastAsia" w:hAnsiTheme="majorEastAsia" w:cs="仿宋"/>
                <w:color w:val="000000"/>
                <w:sz w:val="32"/>
                <w:szCs w:val="32"/>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93FBF" w14:textId="77777777" w:rsidR="00A81DB5" w:rsidRPr="00AF6CE3" w:rsidRDefault="00A81DB5">
            <w:pPr>
              <w:widowControl/>
              <w:jc w:val="center"/>
              <w:textAlignment w:val="center"/>
              <w:rPr>
                <w:rFonts w:asciiTheme="majorEastAsia" w:eastAsiaTheme="majorEastAsia" w:hAnsiTheme="majorEastAsia" w:cs="仿宋"/>
                <w:color w:val="000000"/>
                <w:sz w:val="32"/>
                <w:szCs w:val="32"/>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3AF7B" w14:textId="77777777" w:rsidR="00A81DB5" w:rsidRPr="00AF6CE3" w:rsidRDefault="00A81DB5">
            <w:pPr>
              <w:widowControl/>
              <w:jc w:val="center"/>
              <w:textAlignment w:val="center"/>
              <w:rPr>
                <w:rFonts w:asciiTheme="majorEastAsia" w:eastAsiaTheme="majorEastAsia" w:hAnsiTheme="majorEastAsia" w:cs="仿宋"/>
                <w:color w:val="000000"/>
                <w:sz w:val="32"/>
                <w:szCs w:val="32"/>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813D2" w14:textId="77777777" w:rsidR="00A81DB5" w:rsidRPr="00AF6CE3" w:rsidRDefault="00A81DB5">
            <w:pPr>
              <w:widowControl/>
              <w:jc w:val="center"/>
              <w:textAlignment w:val="center"/>
              <w:rPr>
                <w:rFonts w:asciiTheme="majorEastAsia" w:eastAsiaTheme="majorEastAsia" w:hAnsiTheme="majorEastAsia" w:cs="仿宋"/>
                <w:color w:val="000000"/>
                <w:kern w:val="0"/>
                <w:sz w:val="32"/>
                <w:szCs w:val="32"/>
              </w:rPr>
            </w:pPr>
          </w:p>
        </w:tc>
      </w:tr>
    </w:tbl>
    <w:p w14:paraId="6BC4B5E6" w14:textId="77777777" w:rsidR="00A81DB5" w:rsidRPr="00AF6CE3" w:rsidRDefault="00A81DB5">
      <w:pPr>
        <w:pStyle w:val="a3"/>
        <w:ind w:firstLineChars="0" w:firstLine="0"/>
        <w:rPr>
          <w:rFonts w:asciiTheme="majorEastAsia" w:eastAsiaTheme="majorEastAsia" w:hAnsiTheme="majorEastAsia" w:cs="仿宋"/>
          <w:kern w:val="0"/>
          <w:sz w:val="32"/>
          <w:szCs w:val="32"/>
        </w:rPr>
      </w:pPr>
    </w:p>
    <w:p w14:paraId="29EA7E38" w14:textId="77777777" w:rsidR="00A81DB5" w:rsidRPr="00AF6CE3" w:rsidRDefault="00FC12E8">
      <w:pPr>
        <w:rPr>
          <w:rFonts w:asciiTheme="majorEastAsia" w:eastAsiaTheme="majorEastAsia" w:hAnsiTheme="majorEastAsia"/>
          <w:b/>
          <w:sz w:val="32"/>
          <w:szCs w:val="32"/>
        </w:rPr>
      </w:pPr>
      <w:r w:rsidRPr="00AF6CE3">
        <w:rPr>
          <w:rFonts w:asciiTheme="majorEastAsia" w:eastAsiaTheme="majorEastAsia" w:hAnsiTheme="majorEastAsia" w:cs="仿宋"/>
          <w:kern w:val="0"/>
          <w:sz w:val="32"/>
          <w:szCs w:val="32"/>
        </w:rPr>
        <w:t>三、</w:t>
      </w:r>
      <w:r w:rsidRPr="00AF6CE3">
        <w:rPr>
          <w:rFonts w:asciiTheme="majorEastAsia" w:eastAsiaTheme="majorEastAsia" w:hAnsiTheme="majorEastAsia" w:hint="eastAsia"/>
          <w:b/>
          <w:sz w:val="32"/>
          <w:szCs w:val="32"/>
        </w:rPr>
        <w:t>对本项目采购需求的完整性、明确性、科学性、合理性、提出具体意见建议。</w:t>
      </w:r>
    </w:p>
    <w:p w14:paraId="3C4134FC" w14:textId="77777777" w:rsidR="00A81DB5" w:rsidRPr="00AF6CE3" w:rsidRDefault="00A81DB5">
      <w:pPr>
        <w:ind w:firstLineChars="200" w:firstLine="643"/>
        <w:rPr>
          <w:rFonts w:asciiTheme="majorEastAsia" w:eastAsiaTheme="majorEastAsia" w:hAnsiTheme="majorEastAsia"/>
          <w:b/>
          <w:sz w:val="32"/>
          <w:szCs w:val="32"/>
        </w:rPr>
      </w:pPr>
    </w:p>
    <w:p w14:paraId="1F67556F" w14:textId="77777777" w:rsidR="00A81DB5" w:rsidRPr="00AF6CE3" w:rsidRDefault="00A81DB5">
      <w:pPr>
        <w:ind w:firstLineChars="200" w:firstLine="643"/>
        <w:rPr>
          <w:rFonts w:asciiTheme="majorEastAsia" w:eastAsiaTheme="majorEastAsia" w:hAnsiTheme="majorEastAsia"/>
          <w:b/>
          <w:sz w:val="32"/>
          <w:szCs w:val="32"/>
        </w:rPr>
      </w:pPr>
    </w:p>
    <w:p w14:paraId="587C03CE" w14:textId="77777777" w:rsidR="00A81DB5" w:rsidRPr="00AF6CE3" w:rsidRDefault="00FC12E8">
      <w:pPr>
        <w:rPr>
          <w:rFonts w:asciiTheme="majorEastAsia" w:eastAsiaTheme="majorEastAsia" w:hAnsiTheme="majorEastAsia"/>
          <w:b/>
          <w:sz w:val="32"/>
          <w:szCs w:val="32"/>
        </w:rPr>
      </w:pPr>
      <w:r w:rsidRPr="00AF6CE3">
        <w:rPr>
          <w:rFonts w:asciiTheme="majorEastAsia" w:eastAsiaTheme="majorEastAsia" w:hAnsiTheme="majorEastAsia" w:hint="eastAsia"/>
          <w:b/>
          <w:sz w:val="32"/>
          <w:szCs w:val="32"/>
        </w:rPr>
        <w:t>四、针对本项目预算提出的建议（总价或分项报价）</w:t>
      </w:r>
    </w:p>
    <w:tbl>
      <w:tblPr>
        <w:tblStyle w:val="af"/>
        <w:tblW w:w="0" w:type="auto"/>
        <w:tblLook w:val="04A0" w:firstRow="1" w:lastRow="0" w:firstColumn="1" w:lastColumn="0" w:noHBand="0" w:noVBand="1"/>
      </w:tblPr>
      <w:tblGrid>
        <w:gridCol w:w="3369"/>
        <w:gridCol w:w="2409"/>
        <w:gridCol w:w="2268"/>
      </w:tblGrid>
      <w:tr w:rsidR="00A81DB5" w:rsidRPr="00AF6CE3" w14:paraId="4A8C530A" w14:textId="77777777">
        <w:tc>
          <w:tcPr>
            <w:tcW w:w="3369" w:type="dxa"/>
          </w:tcPr>
          <w:p w14:paraId="3A99CD9D" w14:textId="77777777" w:rsidR="00A81DB5" w:rsidRPr="00AF6CE3" w:rsidRDefault="00FC12E8">
            <w:pPr>
              <w:pStyle w:val="a3"/>
              <w:ind w:firstLineChars="0" w:firstLine="0"/>
              <w:rPr>
                <w:rFonts w:asciiTheme="majorEastAsia" w:eastAsiaTheme="majorEastAsia" w:hAnsiTheme="majorEastAsia" w:cs="仿宋"/>
                <w:kern w:val="0"/>
                <w:sz w:val="32"/>
                <w:szCs w:val="32"/>
              </w:rPr>
            </w:pPr>
            <w:r w:rsidRPr="00AF6CE3">
              <w:rPr>
                <w:rFonts w:asciiTheme="majorEastAsia" w:eastAsiaTheme="majorEastAsia" w:hAnsiTheme="majorEastAsia" w:cs="仿宋"/>
                <w:kern w:val="0"/>
                <w:sz w:val="32"/>
                <w:szCs w:val="32"/>
              </w:rPr>
              <w:t>货物</w:t>
            </w:r>
            <w:r w:rsidRPr="00AF6CE3">
              <w:rPr>
                <w:rFonts w:asciiTheme="majorEastAsia" w:eastAsiaTheme="majorEastAsia" w:hAnsiTheme="majorEastAsia" w:cs="仿宋" w:hint="eastAsia"/>
                <w:kern w:val="0"/>
                <w:sz w:val="32"/>
                <w:szCs w:val="32"/>
              </w:rPr>
              <w:t>/服务名称</w:t>
            </w:r>
          </w:p>
        </w:tc>
        <w:tc>
          <w:tcPr>
            <w:tcW w:w="2409" w:type="dxa"/>
          </w:tcPr>
          <w:p w14:paraId="66E7880E" w14:textId="77777777" w:rsidR="00A81DB5" w:rsidRPr="00AF6CE3" w:rsidRDefault="00FC12E8">
            <w:pPr>
              <w:pStyle w:val="a3"/>
              <w:ind w:firstLineChars="0" w:firstLine="0"/>
              <w:rPr>
                <w:rFonts w:asciiTheme="majorEastAsia" w:eastAsiaTheme="majorEastAsia" w:hAnsiTheme="majorEastAsia" w:cs="仿宋"/>
                <w:kern w:val="0"/>
                <w:sz w:val="32"/>
                <w:szCs w:val="32"/>
              </w:rPr>
            </w:pPr>
            <w:r w:rsidRPr="00AF6CE3">
              <w:rPr>
                <w:rFonts w:asciiTheme="majorEastAsia" w:eastAsiaTheme="majorEastAsia" w:hAnsiTheme="majorEastAsia" w:cs="仿宋" w:hint="eastAsia"/>
                <w:kern w:val="0"/>
                <w:sz w:val="32"/>
                <w:szCs w:val="32"/>
              </w:rPr>
              <w:t>价格</w:t>
            </w:r>
            <w:r w:rsidRPr="00AF6CE3">
              <w:rPr>
                <w:rFonts w:asciiTheme="majorEastAsia" w:eastAsiaTheme="majorEastAsia" w:hAnsiTheme="majorEastAsia" w:cs="仿宋"/>
                <w:kern w:val="0"/>
                <w:sz w:val="32"/>
                <w:szCs w:val="32"/>
              </w:rPr>
              <w:t>（单位：元）</w:t>
            </w:r>
          </w:p>
        </w:tc>
        <w:tc>
          <w:tcPr>
            <w:tcW w:w="2268" w:type="dxa"/>
          </w:tcPr>
          <w:p w14:paraId="3E0D5D5B" w14:textId="77777777" w:rsidR="00A81DB5" w:rsidRPr="00AF6CE3" w:rsidRDefault="00FC12E8">
            <w:pPr>
              <w:pStyle w:val="a3"/>
              <w:ind w:firstLineChars="0" w:firstLine="0"/>
              <w:rPr>
                <w:rFonts w:asciiTheme="majorEastAsia" w:eastAsiaTheme="majorEastAsia" w:hAnsiTheme="majorEastAsia" w:cs="仿宋"/>
                <w:kern w:val="0"/>
                <w:sz w:val="32"/>
                <w:szCs w:val="32"/>
              </w:rPr>
            </w:pPr>
            <w:r w:rsidRPr="00AF6CE3">
              <w:rPr>
                <w:rFonts w:asciiTheme="majorEastAsia" w:eastAsiaTheme="majorEastAsia" w:hAnsiTheme="majorEastAsia" w:cs="仿宋"/>
                <w:kern w:val="0"/>
                <w:sz w:val="32"/>
                <w:szCs w:val="32"/>
              </w:rPr>
              <w:t>备注</w:t>
            </w:r>
          </w:p>
        </w:tc>
      </w:tr>
      <w:tr w:rsidR="00A81DB5" w:rsidRPr="00AF6CE3" w14:paraId="5C133558" w14:textId="77777777">
        <w:tc>
          <w:tcPr>
            <w:tcW w:w="3369" w:type="dxa"/>
          </w:tcPr>
          <w:p w14:paraId="46850F83" w14:textId="77777777" w:rsidR="00A81DB5" w:rsidRPr="00AF6CE3" w:rsidRDefault="00A81DB5">
            <w:pPr>
              <w:pStyle w:val="a3"/>
              <w:ind w:firstLineChars="0" w:firstLine="0"/>
              <w:rPr>
                <w:rFonts w:asciiTheme="majorEastAsia" w:eastAsiaTheme="majorEastAsia" w:hAnsiTheme="majorEastAsia" w:cs="仿宋"/>
                <w:kern w:val="0"/>
                <w:sz w:val="32"/>
                <w:szCs w:val="32"/>
              </w:rPr>
            </w:pPr>
          </w:p>
        </w:tc>
        <w:tc>
          <w:tcPr>
            <w:tcW w:w="2409" w:type="dxa"/>
          </w:tcPr>
          <w:p w14:paraId="732CBB54" w14:textId="77777777" w:rsidR="00A81DB5" w:rsidRPr="00AF6CE3" w:rsidRDefault="00A81DB5">
            <w:pPr>
              <w:pStyle w:val="a3"/>
              <w:ind w:firstLineChars="0" w:firstLine="0"/>
              <w:rPr>
                <w:rFonts w:asciiTheme="majorEastAsia" w:eastAsiaTheme="majorEastAsia" w:hAnsiTheme="majorEastAsia" w:cs="仿宋"/>
                <w:kern w:val="0"/>
                <w:sz w:val="32"/>
                <w:szCs w:val="32"/>
              </w:rPr>
            </w:pPr>
          </w:p>
        </w:tc>
        <w:tc>
          <w:tcPr>
            <w:tcW w:w="2268" w:type="dxa"/>
          </w:tcPr>
          <w:p w14:paraId="187A22A8" w14:textId="77777777" w:rsidR="00A81DB5" w:rsidRPr="00AF6CE3" w:rsidRDefault="00A81DB5">
            <w:pPr>
              <w:pStyle w:val="a3"/>
              <w:ind w:firstLineChars="0" w:firstLine="0"/>
              <w:rPr>
                <w:rFonts w:asciiTheme="majorEastAsia" w:eastAsiaTheme="majorEastAsia" w:hAnsiTheme="majorEastAsia" w:cs="仿宋"/>
                <w:kern w:val="0"/>
                <w:sz w:val="32"/>
                <w:szCs w:val="32"/>
              </w:rPr>
            </w:pPr>
          </w:p>
        </w:tc>
      </w:tr>
      <w:tr w:rsidR="00A81DB5" w:rsidRPr="00AF6CE3" w14:paraId="2B0F75CB" w14:textId="77777777">
        <w:tc>
          <w:tcPr>
            <w:tcW w:w="3369" w:type="dxa"/>
          </w:tcPr>
          <w:p w14:paraId="77B49D50" w14:textId="77777777" w:rsidR="00A81DB5" w:rsidRPr="00AF6CE3" w:rsidRDefault="00A81DB5">
            <w:pPr>
              <w:pStyle w:val="a3"/>
              <w:ind w:firstLineChars="0" w:firstLine="0"/>
              <w:rPr>
                <w:rFonts w:asciiTheme="majorEastAsia" w:eastAsiaTheme="majorEastAsia" w:hAnsiTheme="majorEastAsia" w:cs="仿宋"/>
                <w:kern w:val="0"/>
                <w:sz w:val="32"/>
                <w:szCs w:val="32"/>
              </w:rPr>
            </w:pPr>
          </w:p>
        </w:tc>
        <w:tc>
          <w:tcPr>
            <w:tcW w:w="2409" w:type="dxa"/>
          </w:tcPr>
          <w:p w14:paraId="1C9C0877" w14:textId="77777777" w:rsidR="00A81DB5" w:rsidRPr="00AF6CE3" w:rsidRDefault="00A81DB5">
            <w:pPr>
              <w:pStyle w:val="a3"/>
              <w:ind w:firstLineChars="0" w:firstLine="0"/>
              <w:rPr>
                <w:rFonts w:asciiTheme="majorEastAsia" w:eastAsiaTheme="majorEastAsia" w:hAnsiTheme="majorEastAsia" w:cs="仿宋"/>
                <w:kern w:val="0"/>
                <w:sz w:val="32"/>
                <w:szCs w:val="32"/>
              </w:rPr>
            </w:pPr>
          </w:p>
        </w:tc>
        <w:tc>
          <w:tcPr>
            <w:tcW w:w="2268" w:type="dxa"/>
          </w:tcPr>
          <w:p w14:paraId="6C1C1C87" w14:textId="77777777" w:rsidR="00A81DB5" w:rsidRPr="00AF6CE3" w:rsidRDefault="00A81DB5">
            <w:pPr>
              <w:pStyle w:val="a3"/>
              <w:ind w:firstLineChars="0" w:firstLine="0"/>
              <w:rPr>
                <w:rFonts w:asciiTheme="majorEastAsia" w:eastAsiaTheme="majorEastAsia" w:hAnsiTheme="majorEastAsia" w:cs="仿宋"/>
                <w:kern w:val="0"/>
                <w:sz w:val="32"/>
                <w:szCs w:val="32"/>
              </w:rPr>
            </w:pPr>
          </w:p>
        </w:tc>
      </w:tr>
    </w:tbl>
    <w:p w14:paraId="6E1B6E40" w14:textId="77777777" w:rsidR="00A81DB5" w:rsidRPr="00AF6CE3" w:rsidRDefault="00A81DB5">
      <w:pPr>
        <w:pStyle w:val="a3"/>
        <w:ind w:firstLineChars="0" w:firstLine="0"/>
        <w:jc w:val="center"/>
        <w:rPr>
          <w:rFonts w:asciiTheme="majorEastAsia" w:eastAsiaTheme="majorEastAsia" w:hAnsiTheme="majorEastAsia" w:cs="仿宋"/>
          <w:b/>
          <w:bCs/>
          <w:sz w:val="32"/>
          <w:szCs w:val="32"/>
        </w:rPr>
      </w:pPr>
    </w:p>
    <w:p w14:paraId="2306DD7F" w14:textId="77777777" w:rsidR="00A81DB5" w:rsidRPr="00AF6CE3" w:rsidRDefault="00FC12E8">
      <w:pPr>
        <w:pStyle w:val="a3"/>
        <w:ind w:firstLineChars="0" w:firstLine="0"/>
        <w:rPr>
          <w:rFonts w:asciiTheme="majorEastAsia" w:eastAsiaTheme="majorEastAsia" w:hAnsiTheme="majorEastAsia" w:cstheme="minorBidi"/>
          <w:b/>
          <w:sz w:val="32"/>
          <w:szCs w:val="32"/>
        </w:rPr>
      </w:pPr>
      <w:r w:rsidRPr="00AF6CE3">
        <w:rPr>
          <w:rFonts w:asciiTheme="majorEastAsia" w:eastAsiaTheme="majorEastAsia" w:hAnsiTheme="majorEastAsia" w:cstheme="minorBidi" w:hint="eastAsia"/>
          <w:b/>
          <w:sz w:val="32"/>
          <w:szCs w:val="32"/>
        </w:rPr>
        <w:t>五、企业营业执照</w:t>
      </w:r>
    </w:p>
    <w:p w14:paraId="677E71D9" w14:textId="77777777" w:rsidR="00A81DB5" w:rsidRPr="00AF6CE3" w:rsidRDefault="00FC12E8">
      <w:pPr>
        <w:pStyle w:val="a3"/>
        <w:ind w:firstLineChars="0" w:firstLine="0"/>
        <w:rPr>
          <w:rFonts w:asciiTheme="majorEastAsia" w:eastAsiaTheme="majorEastAsia" w:hAnsiTheme="majorEastAsia" w:cs="仿宋"/>
          <w:kern w:val="0"/>
          <w:sz w:val="32"/>
          <w:szCs w:val="32"/>
        </w:rPr>
      </w:pPr>
      <w:r w:rsidRPr="00AF6CE3">
        <w:rPr>
          <w:rFonts w:asciiTheme="majorEastAsia" w:eastAsiaTheme="majorEastAsia" w:hAnsiTheme="majorEastAsia" w:cs="仿宋" w:hint="eastAsia"/>
          <w:kern w:val="0"/>
          <w:sz w:val="32"/>
          <w:szCs w:val="32"/>
        </w:rPr>
        <w:t>致：南昌大学</w:t>
      </w:r>
    </w:p>
    <w:p w14:paraId="33A0E6AF" w14:textId="77777777" w:rsidR="00A81DB5" w:rsidRPr="00AF6CE3" w:rsidRDefault="00FC12E8">
      <w:pPr>
        <w:widowControl/>
        <w:spacing w:after="150" w:line="420" w:lineRule="exact"/>
        <w:ind w:firstLine="420"/>
        <w:jc w:val="left"/>
        <w:rPr>
          <w:rFonts w:asciiTheme="majorEastAsia" w:eastAsiaTheme="majorEastAsia" w:hAnsiTheme="majorEastAsia" w:cs="仿宋"/>
          <w:kern w:val="0"/>
          <w:sz w:val="32"/>
          <w:szCs w:val="32"/>
        </w:rPr>
      </w:pPr>
      <w:r w:rsidRPr="00AF6CE3">
        <w:rPr>
          <w:rFonts w:asciiTheme="majorEastAsia" w:eastAsiaTheme="majorEastAsia" w:hAnsiTheme="majorEastAsia" w:cs="仿宋" w:hint="eastAsia"/>
          <w:kern w:val="0"/>
          <w:sz w:val="32"/>
          <w:szCs w:val="32"/>
        </w:rPr>
        <w:lastRenderedPageBreak/>
        <w:t xml:space="preserve"> 根据</w:t>
      </w:r>
      <w:r w:rsidRPr="00AF6CE3">
        <w:rPr>
          <w:rFonts w:asciiTheme="majorEastAsia" w:eastAsiaTheme="majorEastAsia" w:hAnsiTheme="majorEastAsia" w:cs="仿宋" w:hint="eastAsia"/>
          <w:bCs/>
          <w:sz w:val="32"/>
          <w:szCs w:val="32"/>
        </w:rPr>
        <w:t>×××采购项目</w:t>
      </w:r>
      <w:r w:rsidRPr="00AF6CE3">
        <w:rPr>
          <w:rFonts w:asciiTheme="majorEastAsia" w:eastAsiaTheme="majorEastAsia" w:hAnsiTheme="majorEastAsia" w:cs="仿宋" w:hint="eastAsia"/>
          <w:kern w:val="0"/>
          <w:sz w:val="32"/>
          <w:szCs w:val="32"/>
        </w:rPr>
        <w:t>采购需求调查征求内容，我公司现按需求内容提交企业营业执照及相关调查材料一套。</w:t>
      </w:r>
    </w:p>
    <w:p w14:paraId="1F9119BF" w14:textId="77777777" w:rsidR="00A81DB5" w:rsidRPr="00AF6CE3" w:rsidRDefault="00A81DB5">
      <w:pPr>
        <w:widowControl/>
        <w:spacing w:after="150"/>
        <w:ind w:firstLine="420"/>
        <w:jc w:val="left"/>
        <w:rPr>
          <w:rFonts w:asciiTheme="majorEastAsia" w:eastAsiaTheme="majorEastAsia" w:hAnsiTheme="majorEastAsia" w:cs="仿宋"/>
          <w:kern w:val="0"/>
          <w:sz w:val="32"/>
          <w:szCs w:val="32"/>
        </w:rPr>
      </w:pPr>
    </w:p>
    <w:p w14:paraId="73F36A8A" w14:textId="77777777" w:rsidR="00A81DB5" w:rsidRPr="00AF6CE3" w:rsidRDefault="00FC12E8">
      <w:pPr>
        <w:widowControl/>
        <w:spacing w:after="150"/>
        <w:ind w:firstLine="420"/>
        <w:jc w:val="left"/>
        <w:rPr>
          <w:rFonts w:asciiTheme="majorEastAsia" w:eastAsiaTheme="majorEastAsia" w:hAnsiTheme="majorEastAsia" w:cs="仿宋"/>
          <w:kern w:val="0"/>
          <w:sz w:val="32"/>
          <w:szCs w:val="32"/>
        </w:rPr>
      </w:pPr>
      <w:r w:rsidRPr="00AF6CE3">
        <w:rPr>
          <w:rFonts w:asciiTheme="majorEastAsia" w:eastAsiaTheme="majorEastAsia" w:hAnsiTheme="majorEastAsia" w:cs="仿宋" w:hint="eastAsia"/>
          <w:kern w:val="0"/>
          <w:sz w:val="32"/>
          <w:szCs w:val="32"/>
        </w:rPr>
        <w:t>公司通信地址：</w:t>
      </w:r>
      <w:r w:rsidRPr="00AF6CE3">
        <w:rPr>
          <w:rFonts w:asciiTheme="majorEastAsia" w:eastAsiaTheme="majorEastAsia" w:hAnsiTheme="majorEastAsia" w:cs="仿宋" w:hint="eastAsia"/>
          <w:kern w:val="0"/>
          <w:sz w:val="32"/>
          <w:szCs w:val="32"/>
          <w:u w:val="single"/>
        </w:rPr>
        <w:t>               </w:t>
      </w:r>
      <w:r w:rsidRPr="00AF6CE3">
        <w:rPr>
          <w:rFonts w:asciiTheme="majorEastAsia" w:eastAsiaTheme="majorEastAsia" w:hAnsiTheme="majorEastAsia" w:cs="仿宋" w:hint="eastAsia"/>
          <w:kern w:val="0"/>
          <w:sz w:val="32"/>
          <w:szCs w:val="32"/>
        </w:rPr>
        <w:t xml:space="preserve">  邮编：</w:t>
      </w:r>
      <w:r w:rsidRPr="00AF6CE3">
        <w:rPr>
          <w:rFonts w:asciiTheme="majorEastAsia" w:eastAsiaTheme="majorEastAsia" w:hAnsiTheme="majorEastAsia" w:cs="仿宋" w:hint="eastAsia"/>
          <w:kern w:val="0"/>
          <w:sz w:val="32"/>
          <w:szCs w:val="32"/>
          <w:u w:val="single"/>
        </w:rPr>
        <w:t>     </w:t>
      </w:r>
    </w:p>
    <w:p w14:paraId="0B729D1E" w14:textId="77777777" w:rsidR="00A81DB5" w:rsidRPr="00AF6CE3" w:rsidRDefault="00FC12E8">
      <w:pPr>
        <w:widowControl/>
        <w:spacing w:after="150"/>
        <w:ind w:firstLine="420"/>
        <w:jc w:val="left"/>
        <w:rPr>
          <w:rFonts w:asciiTheme="majorEastAsia" w:eastAsiaTheme="majorEastAsia" w:hAnsiTheme="majorEastAsia" w:cs="仿宋"/>
          <w:kern w:val="0"/>
          <w:sz w:val="32"/>
          <w:szCs w:val="32"/>
        </w:rPr>
      </w:pPr>
      <w:r w:rsidRPr="00AF6CE3">
        <w:rPr>
          <w:rFonts w:asciiTheme="majorEastAsia" w:eastAsiaTheme="majorEastAsia" w:hAnsiTheme="majorEastAsia" w:cs="仿宋" w:hint="eastAsia"/>
          <w:kern w:val="0"/>
          <w:sz w:val="32"/>
          <w:szCs w:val="32"/>
        </w:rPr>
        <w:t>联系方法：</w:t>
      </w:r>
      <w:r w:rsidRPr="00AF6CE3">
        <w:rPr>
          <w:rFonts w:asciiTheme="majorEastAsia" w:eastAsiaTheme="majorEastAsia" w:hAnsiTheme="majorEastAsia" w:cs="仿宋" w:hint="eastAsia"/>
          <w:kern w:val="0"/>
          <w:sz w:val="32"/>
          <w:szCs w:val="32"/>
          <w:u w:val="single"/>
        </w:rPr>
        <w:t>（包括但不限于：联系人、联系电话、手机、传真、电子邮箱等）</w:t>
      </w:r>
    </w:p>
    <w:p w14:paraId="3551A206" w14:textId="77777777" w:rsidR="00A81DB5" w:rsidRPr="00AF6CE3" w:rsidRDefault="00FC12E8">
      <w:pPr>
        <w:widowControl/>
        <w:spacing w:after="150"/>
        <w:ind w:firstLine="420"/>
        <w:jc w:val="left"/>
        <w:rPr>
          <w:rFonts w:asciiTheme="majorEastAsia" w:eastAsiaTheme="majorEastAsia" w:hAnsiTheme="majorEastAsia" w:cs="仿宋"/>
          <w:kern w:val="0"/>
          <w:sz w:val="32"/>
          <w:szCs w:val="32"/>
        </w:rPr>
      </w:pPr>
      <w:r w:rsidRPr="00AF6CE3">
        <w:rPr>
          <w:rFonts w:asciiTheme="majorEastAsia" w:eastAsiaTheme="majorEastAsia" w:hAnsiTheme="majorEastAsia" w:cs="仿宋" w:hint="eastAsia"/>
          <w:kern w:val="0"/>
          <w:sz w:val="32"/>
          <w:szCs w:val="32"/>
        </w:rPr>
        <w:t> </w:t>
      </w:r>
    </w:p>
    <w:p w14:paraId="6F545E54" w14:textId="77777777" w:rsidR="00A81DB5" w:rsidRPr="00AF6CE3" w:rsidRDefault="00A81DB5">
      <w:pPr>
        <w:widowControl/>
        <w:spacing w:after="150"/>
        <w:ind w:firstLine="420"/>
        <w:jc w:val="right"/>
        <w:rPr>
          <w:rFonts w:asciiTheme="majorEastAsia" w:eastAsiaTheme="majorEastAsia" w:hAnsiTheme="majorEastAsia" w:cs="仿宋"/>
          <w:kern w:val="0"/>
          <w:sz w:val="32"/>
          <w:szCs w:val="32"/>
        </w:rPr>
      </w:pPr>
    </w:p>
    <w:p w14:paraId="4DA4D240" w14:textId="77777777" w:rsidR="00A81DB5" w:rsidRPr="00AF6CE3" w:rsidRDefault="00A81DB5">
      <w:pPr>
        <w:widowControl/>
        <w:spacing w:after="150"/>
        <w:ind w:firstLine="420"/>
        <w:jc w:val="right"/>
        <w:rPr>
          <w:rFonts w:asciiTheme="majorEastAsia" w:eastAsiaTheme="majorEastAsia" w:hAnsiTheme="majorEastAsia" w:cs="仿宋"/>
          <w:kern w:val="0"/>
          <w:sz w:val="32"/>
          <w:szCs w:val="32"/>
        </w:rPr>
      </w:pPr>
    </w:p>
    <w:p w14:paraId="042553FB" w14:textId="77777777" w:rsidR="00A81DB5" w:rsidRPr="00AF6CE3" w:rsidRDefault="00FC12E8">
      <w:pPr>
        <w:widowControl/>
        <w:spacing w:after="150"/>
        <w:ind w:firstLine="420"/>
        <w:jc w:val="right"/>
        <w:rPr>
          <w:rFonts w:asciiTheme="majorEastAsia" w:eastAsiaTheme="majorEastAsia" w:hAnsiTheme="majorEastAsia" w:cs="仿宋"/>
          <w:kern w:val="0"/>
          <w:sz w:val="32"/>
          <w:szCs w:val="32"/>
        </w:rPr>
      </w:pPr>
      <w:r w:rsidRPr="00AF6CE3">
        <w:rPr>
          <w:rFonts w:asciiTheme="majorEastAsia" w:eastAsiaTheme="majorEastAsia" w:hAnsiTheme="majorEastAsia" w:cs="仿宋" w:hint="eastAsia"/>
          <w:kern w:val="0"/>
          <w:sz w:val="32"/>
          <w:szCs w:val="32"/>
        </w:rPr>
        <w:t>公司名称：</w:t>
      </w:r>
      <w:r w:rsidRPr="00AF6CE3">
        <w:rPr>
          <w:rFonts w:asciiTheme="majorEastAsia" w:eastAsiaTheme="majorEastAsia" w:hAnsiTheme="majorEastAsia" w:cs="仿宋" w:hint="eastAsia"/>
          <w:kern w:val="0"/>
          <w:sz w:val="32"/>
          <w:szCs w:val="32"/>
          <w:u w:val="single"/>
        </w:rPr>
        <w:t>（全称并加盖单位公章）</w:t>
      </w:r>
    </w:p>
    <w:p w14:paraId="2CBE65D5" w14:textId="77777777" w:rsidR="00A81DB5" w:rsidRPr="00AF6CE3" w:rsidRDefault="00FC12E8">
      <w:pPr>
        <w:widowControl/>
        <w:spacing w:after="150"/>
        <w:ind w:firstLine="420"/>
        <w:jc w:val="center"/>
        <w:rPr>
          <w:rFonts w:asciiTheme="majorEastAsia" w:eastAsiaTheme="majorEastAsia" w:hAnsiTheme="majorEastAsia" w:cs="仿宋"/>
          <w:kern w:val="0"/>
          <w:sz w:val="32"/>
          <w:szCs w:val="32"/>
        </w:rPr>
      </w:pPr>
      <w:r w:rsidRPr="00AF6CE3">
        <w:rPr>
          <w:rFonts w:asciiTheme="majorEastAsia" w:eastAsiaTheme="majorEastAsia" w:hAnsiTheme="majorEastAsia" w:cs="仿宋" w:hint="eastAsia"/>
          <w:kern w:val="0"/>
          <w:sz w:val="32"/>
          <w:szCs w:val="32"/>
        </w:rPr>
        <w:t xml:space="preserve">                      日期：   年   月  日</w:t>
      </w:r>
    </w:p>
    <w:p w14:paraId="79B5715A" w14:textId="5540DC25" w:rsidR="00A81DB5" w:rsidRPr="00AF6CE3" w:rsidRDefault="00FC12E8">
      <w:pPr>
        <w:pStyle w:val="a3"/>
        <w:ind w:firstLineChars="0" w:firstLine="0"/>
        <w:rPr>
          <w:rFonts w:asciiTheme="majorEastAsia" w:eastAsiaTheme="majorEastAsia" w:hAnsiTheme="majorEastAsia" w:cs="仿宋"/>
          <w:b/>
          <w:bCs/>
          <w:sz w:val="32"/>
          <w:szCs w:val="32"/>
        </w:rPr>
      </w:pPr>
      <w:r w:rsidRPr="00AF6CE3">
        <w:rPr>
          <w:rFonts w:asciiTheme="majorEastAsia" w:eastAsiaTheme="majorEastAsia" w:hAnsiTheme="majorEastAsia" w:cs="仿宋" w:hint="eastAsia"/>
          <w:b/>
          <w:bCs/>
          <w:kern w:val="0"/>
          <w:sz w:val="32"/>
          <w:szCs w:val="32"/>
        </w:rPr>
        <w:t> </w:t>
      </w:r>
    </w:p>
    <w:p w14:paraId="40E3F724" w14:textId="77777777" w:rsidR="00A81DB5" w:rsidRPr="00AF6CE3" w:rsidRDefault="00FC12E8">
      <w:pPr>
        <w:pStyle w:val="a3"/>
        <w:ind w:firstLineChars="0" w:firstLine="0"/>
        <w:rPr>
          <w:rFonts w:asciiTheme="majorEastAsia" w:eastAsiaTheme="majorEastAsia" w:hAnsiTheme="majorEastAsia" w:cs="仿宋"/>
          <w:b/>
          <w:bCs/>
          <w:sz w:val="32"/>
          <w:szCs w:val="32"/>
        </w:rPr>
      </w:pPr>
      <w:r w:rsidRPr="00AF6CE3">
        <w:rPr>
          <w:rFonts w:asciiTheme="majorEastAsia" w:eastAsiaTheme="majorEastAsia" w:hAnsiTheme="majorEastAsia" w:cs="仿宋" w:hint="eastAsia"/>
          <w:b/>
          <w:bCs/>
          <w:sz w:val="32"/>
          <w:szCs w:val="32"/>
        </w:rPr>
        <w:t>企业营业执照扫描件粘贴处</w:t>
      </w:r>
    </w:p>
    <w:tbl>
      <w:tblPr>
        <w:tblStyle w:val="af"/>
        <w:tblW w:w="0" w:type="auto"/>
        <w:tblLook w:val="04A0" w:firstRow="1" w:lastRow="0" w:firstColumn="1" w:lastColumn="0" w:noHBand="0" w:noVBand="1"/>
      </w:tblPr>
      <w:tblGrid>
        <w:gridCol w:w="8296"/>
      </w:tblGrid>
      <w:tr w:rsidR="00A81DB5" w:rsidRPr="00AF6CE3" w14:paraId="38649550" w14:textId="77777777">
        <w:trPr>
          <w:trHeight w:val="1728"/>
        </w:trPr>
        <w:tc>
          <w:tcPr>
            <w:tcW w:w="8522" w:type="dxa"/>
          </w:tcPr>
          <w:p w14:paraId="7522019B" w14:textId="77777777" w:rsidR="00A81DB5" w:rsidRPr="00AF6CE3" w:rsidRDefault="00A81DB5">
            <w:pPr>
              <w:pStyle w:val="a3"/>
              <w:ind w:firstLineChars="0" w:firstLine="0"/>
              <w:rPr>
                <w:rFonts w:asciiTheme="majorEastAsia" w:eastAsiaTheme="majorEastAsia" w:hAnsiTheme="majorEastAsia" w:cs="仿宋"/>
                <w:b/>
                <w:bCs/>
                <w:sz w:val="32"/>
                <w:szCs w:val="32"/>
              </w:rPr>
            </w:pPr>
          </w:p>
        </w:tc>
      </w:tr>
    </w:tbl>
    <w:p w14:paraId="331FF058" w14:textId="77777777" w:rsidR="00A81DB5" w:rsidRPr="00AF6CE3" w:rsidRDefault="00A81DB5">
      <w:pPr>
        <w:pStyle w:val="a3"/>
        <w:ind w:firstLineChars="0" w:firstLine="0"/>
        <w:rPr>
          <w:rFonts w:asciiTheme="majorEastAsia" w:eastAsiaTheme="majorEastAsia" w:hAnsiTheme="majorEastAsia" w:cs="仿宋"/>
          <w:b/>
          <w:bCs/>
          <w:sz w:val="32"/>
          <w:szCs w:val="32"/>
        </w:rPr>
      </w:pPr>
    </w:p>
    <w:sectPr w:rsidR="00A81DB5" w:rsidRPr="00AF6CE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C49E8" w14:textId="77777777" w:rsidR="00234A82" w:rsidRDefault="00234A82">
      <w:r>
        <w:separator/>
      </w:r>
    </w:p>
  </w:endnote>
  <w:endnote w:type="continuationSeparator" w:id="0">
    <w:p w14:paraId="1213313A" w14:textId="77777777" w:rsidR="00234A82" w:rsidRDefault="00234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F39E3" w14:textId="3D690D50" w:rsidR="00FC12E8" w:rsidRDefault="00FB3D0D">
    <w:pPr>
      <w:pStyle w:val="a8"/>
    </w:pPr>
    <w:r>
      <w:rPr>
        <w:noProof/>
      </w:rPr>
      <mc:AlternateContent>
        <mc:Choice Requires="wps">
          <w:drawing>
            <wp:anchor distT="0" distB="0" distL="114300" distR="114300" simplePos="0" relativeHeight="251659264" behindDoc="0" locked="0" layoutInCell="1" allowOverlap="1" wp14:anchorId="4BF23EAE" wp14:editId="44BDB8D8">
              <wp:simplePos x="0" y="0"/>
              <wp:positionH relativeFrom="margin">
                <wp:align>center</wp:align>
              </wp:positionH>
              <wp:positionV relativeFrom="paragraph">
                <wp:posOffset>0</wp:posOffset>
              </wp:positionV>
              <wp:extent cx="457835" cy="197485"/>
              <wp:effectExtent l="0" t="0" r="0" b="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835" cy="197485"/>
                      </a:xfrm>
                      <a:prstGeom prst="rect">
                        <a:avLst/>
                      </a:prstGeom>
                      <a:noFill/>
                      <a:ln>
                        <a:noFill/>
                      </a:ln>
                    </wps:spPr>
                    <wps:txbx>
                      <w:txbxContent>
                        <w:p w14:paraId="08193C11" w14:textId="12AA0B6C" w:rsidR="00FC12E8" w:rsidRDefault="00FC12E8">
                          <w:pPr>
                            <w:pStyle w:val="a8"/>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AF6CE3">
                            <w:rPr>
                              <w:rFonts w:ascii="仿宋" w:eastAsia="仿宋" w:hAnsi="仿宋" w:cs="仿宋"/>
                              <w:noProof/>
                              <w:sz w:val="24"/>
                              <w:szCs w:val="24"/>
                            </w:rPr>
                            <w:t>1</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rsidR="00234A82">
                            <w:fldChar w:fldCharType="begin"/>
                          </w:r>
                          <w:r w:rsidR="00234A82">
                            <w:instrText xml:space="preserve"> NUMPAGES  \* MERGEFORMAT </w:instrText>
                          </w:r>
                          <w:r w:rsidR="00234A82">
                            <w:fldChar w:fldCharType="separate"/>
                          </w:r>
                          <w:r w:rsidR="00AF6CE3" w:rsidRPr="00AF6CE3">
                            <w:rPr>
                              <w:rFonts w:ascii="仿宋" w:eastAsia="仿宋" w:hAnsi="仿宋" w:cs="仿宋"/>
                              <w:noProof/>
                              <w:sz w:val="24"/>
                              <w:szCs w:val="24"/>
                            </w:rPr>
                            <w:t>22</w:t>
                          </w:r>
                          <w:r w:rsidR="00234A82">
                            <w:rPr>
                              <w:rFonts w:ascii="仿宋" w:eastAsia="仿宋" w:hAnsi="仿宋" w:cs="仿宋"/>
                              <w:noProof/>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BF23EAE" id="_x0000_t202" coordsize="21600,21600" o:spt="202" path="m,l,21600r21600,l21600,xe">
              <v:stroke joinstyle="miter"/>
              <v:path gradientshapeok="t" o:connecttype="rect"/>
            </v:shapetype>
            <v:shape id="文本框 12" o:spid="_x0000_s1026" type="#_x0000_t202" style="position:absolute;margin-left:0;margin-top:0;width:36.05pt;height:15.5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" filled="f" stroked="f">
              <v:path arrowok="t"/>
              <v:textbox style="mso-fit-shape-to-text:t" inset="0,0,0,0">
                <w:txbxContent>
                  <w:p w14:paraId="08193C11" w14:textId="12AA0B6C" w:rsidR="00FC12E8" w:rsidRDefault="00FC12E8">
                    <w:pPr>
                      <w:pStyle w:val="a8"/>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AF6CE3">
                      <w:rPr>
                        <w:rFonts w:ascii="仿宋" w:eastAsia="仿宋" w:hAnsi="仿宋" w:cs="仿宋"/>
                        <w:noProof/>
                        <w:sz w:val="24"/>
                        <w:szCs w:val="24"/>
                      </w:rPr>
                      <w:t>1</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rsidR="00234A82">
                      <w:fldChar w:fldCharType="begin"/>
                    </w:r>
                    <w:r w:rsidR="00234A82">
                      <w:instrText xml:space="preserve"> NUMPAGES  \* MERGEFORMAT </w:instrText>
                    </w:r>
                    <w:r w:rsidR="00234A82">
                      <w:fldChar w:fldCharType="separate"/>
                    </w:r>
                    <w:r w:rsidR="00AF6CE3" w:rsidRPr="00AF6CE3">
                      <w:rPr>
                        <w:rFonts w:ascii="仿宋" w:eastAsia="仿宋" w:hAnsi="仿宋" w:cs="仿宋"/>
                        <w:noProof/>
                        <w:sz w:val="24"/>
                        <w:szCs w:val="24"/>
                      </w:rPr>
                      <w:t>22</w:t>
                    </w:r>
                    <w:r w:rsidR="00234A82">
                      <w:rPr>
                        <w:rFonts w:ascii="仿宋" w:eastAsia="仿宋" w:hAnsi="仿宋" w:cs="仿宋"/>
                        <w:noProof/>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D16DB" w14:textId="77777777" w:rsidR="00234A82" w:rsidRDefault="00234A82">
      <w:r>
        <w:separator/>
      </w:r>
    </w:p>
  </w:footnote>
  <w:footnote w:type="continuationSeparator" w:id="0">
    <w:p w14:paraId="168488FC" w14:textId="77777777" w:rsidR="00234A82" w:rsidRDefault="00234A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7E3931"/>
    <w:multiLevelType w:val="singleLevel"/>
    <w:tmpl w:val="8D7E3931"/>
    <w:lvl w:ilvl="0">
      <w:start w:val="1"/>
      <w:numFmt w:val="decimal"/>
      <w:suff w:val="nothing"/>
      <w:lvlText w:val="%1、"/>
      <w:lvlJc w:val="left"/>
    </w:lvl>
  </w:abstractNum>
  <w:abstractNum w:abstractNumId="1" w15:restartNumberingAfterBreak="0">
    <w:nsid w:val="980725EB"/>
    <w:multiLevelType w:val="singleLevel"/>
    <w:tmpl w:val="980725EB"/>
    <w:lvl w:ilvl="0">
      <w:start w:val="1"/>
      <w:numFmt w:val="decimal"/>
      <w:suff w:val="nothing"/>
      <w:lvlText w:val="%1、"/>
      <w:lvlJc w:val="left"/>
    </w:lvl>
  </w:abstractNum>
  <w:abstractNum w:abstractNumId="2" w15:restartNumberingAfterBreak="0">
    <w:nsid w:val="BC58CB30"/>
    <w:multiLevelType w:val="singleLevel"/>
    <w:tmpl w:val="BC58CB30"/>
    <w:lvl w:ilvl="0">
      <w:start w:val="1"/>
      <w:numFmt w:val="decimal"/>
      <w:suff w:val="nothing"/>
      <w:lvlText w:val="%1、"/>
      <w:lvlJc w:val="left"/>
    </w:lvl>
  </w:abstractNum>
  <w:abstractNum w:abstractNumId="3" w15:restartNumberingAfterBreak="0">
    <w:nsid w:val="E81F99AA"/>
    <w:multiLevelType w:val="singleLevel"/>
    <w:tmpl w:val="E81F99AA"/>
    <w:lvl w:ilvl="0">
      <w:start w:val="4"/>
      <w:numFmt w:val="chineseCounting"/>
      <w:suff w:val="nothing"/>
      <w:lvlText w:val="%1、"/>
      <w:lvlJc w:val="left"/>
      <w:rPr>
        <w:rFonts w:hint="eastAsia"/>
      </w:rPr>
    </w:lvl>
  </w:abstractNum>
  <w:abstractNum w:abstractNumId="4" w15:restartNumberingAfterBreak="0">
    <w:nsid w:val="F1E6CDAF"/>
    <w:multiLevelType w:val="singleLevel"/>
    <w:tmpl w:val="F1E6CDAF"/>
    <w:lvl w:ilvl="0">
      <w:start w:val="1"/>
      <w:numFmt w:val="decimal"/>
      <w:suff w:val="nothing"/>
      <w:lvlText w:val="%1、"/>
      <w:lvlJc w:val="left"/>
    </w:lvl>
  </w:abstractNum>
  <w:abstractNum w:abstractNumId="5" w15:restartNumberingAfterBreak="0">
    <w:nsid w:val="6AE770C0"/>
    <w:multiLevelType w:val="multilevel"/>
    <w:tmpl w:val="75C4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MjVhYjZmZjE3MTdmNDZjMDZjODgwMjA2MWMzZjcifQ=="/>
  </w:docVars>
  <w:rsids>
    <w:rsidRoot w:val="2B8D79DE"/>
    <w:rsid w:val="00030FE2"/>
    <w:rsid w:val="000A267E"/>
    <w:rsid w:val="000B6D36"/>
    <w:rsid w:val="0018473B"/>
    <w:rsid w:val="001A548C"/>
    <w:rsid w:val="001F6F11"/>
    <w:rsid w:val="00234A82"/>
    <w:rsid w:val="003264D6"/>
    <w:rsid w:val="00367EDA"/>
    <w:rsid w:val="003E3FB1"/>
    <w:rsid w:val="00441209"/>
    <w:rsid w:val="00476453"/>
    <w:rsid w:val="004A790F"/>
    <w:rsid w:val="004E3BB2"/>
    <w:rsid w:val="00527718"/>
    <w:rsid w:val="005420E5"/>
    <w:rsid w:val="00556802"/>
    <w:rsid w:val="0056716F"/>
    <w:rsid w:val="00595925"/>
    <w:rsid w:val="005E1C01"/>
    <w:rsid w:val="0063134A"/>
    <w:rsid w:val="00666DC4"/>
    <w:rsid w:val="006965A7"/>
    <w:rsid w:val="0072755E"/>
    <w:rsid w:val="00753FD6"/>
    <w:rsid w:val="007D676F"/>
    <w:rsid w:val="007F2084"/>
    <w:rsid w:val="00864D85"/>
    <w:rsid w:val="00873F47"/>
    <w:rsid w:val="008762EC"/>
    <w:rsid w:val="008831A2"/>
    <w:rsid w:val="008D3587"/>
    <w:rsid w:val="008E3588"/>
    <w:rsid w:val="0091069A"/>
    <w:rsid w:val="00943570"/>
    <w:rsid w:val="009553F9"/>
    <w:rsid w:val="009E2F4F"/>
    <w:rsid w:val="00A25B6E"/>
    <w:rsid w:val="00A3418C"/>
    <w:rsid w:val="00A348F8"/>
    <w:rsid w:val="00A72559"/>
    <w:rsid w:val="00A81DB5"/>
    <w:rsid w:val="00AA2EA9"/>
    <w:rsid w:val="00AF6CE3"/>
    <w:rsid w:val="00B07818"/>
    <w:rsid w:val="00B20375"/>
    <w:rsid w:val="00B54114"/>
    <w:rsid w:val="00B80393"/>
    <w:rsid w:val="00C418A6"/>
    <w:rsid w:val="00C42079"/>
    <w:rsid w:val="00C50F11"/>
    <w:rsid w:val="00C70B91"/>
    <w:rsid w:val="00CA16C2"/>
    <w:rsid w:val="00D15067"/>
    <w:rsid w:val="00E14492"/>
    <w:rsid w:val="00E32AD3"/>
    <w:rsid w:val="00F64F10"/>
    <w:rsid w:val="00FB364B"/>
    <w:rsid w:val="00FB3D0D"/>
    <w:rsid w:val="00FC12E8"/>
    <w:rsid w:val="2002442B"/>
    <w:rsid w:val="2B8D79DE"/>
    <w:rsid w:val="3915496F"/>
    <w:rsid w:val="486D0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6AEC7"/>
  <w15:docId w15:val="{1596B193-DBEF-447B-8C5C-6887317F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0"/>
    <w:uiPriority w:val="1"/>
    <w:qFormat/>
    <w:pPr>
      <w:autoSpaceDE w:val="0"/>
      <w:autoSpaceDN w:val="0"/>
      <w:ind w:left="312" w:hanging="207"/>
      <w:jc w:val="left"/>
      <w:outlineLvl w:val="4"/>
    </w:pPr>
    <w:rPr>
      <w:rFonts w:ascii="宋体" w:eastAsia="宋体" w:hAnsi="宋体" w:cs="宋体"/>
      <w:b/>
      <w:bCs/>
      <w:kern w:val="0"/>
      <w:sz w:val="19"/>
      <w:szCs w:val="19"/>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宋体" w:hAnsi="Calibri" w:cs="Times New Roman"/>
    </w:rPr>
  </w:style>
  <w:style w:type="paragraph" w:styleId="a4">
    <w:name w:val="Body Text"/>
    <w:basedOn w:val="a"/>
    <w:link w:val="a5"/>
    <w:autoRedefine/>
    <w:uiPriority w:val="1"/>
    <w:qFormat/>
    <w:pPr>
      <w:autoSpaceDE w:val="0"/>
      <w:autoSpaceDN w:val="0"/>
      <w:spacing w:line="360" w:lineRule="auto"/>
      <w:ind w:firstLineChars="100" w:firstLine="240"/>
      <w:jc w:val="left"/>
    </w:pPr>
    <w:rPr>
      <w:rFonts w:ascii="仿宋" w:eastAsia="仿宋" w:hAnsi="仿宋" w:cs="宋体"/>
      <w:kern w:val="0"/>
      <w:sz w:val="24"/>
      <w:lang w:bidi="zh-CN"/>
    </w:rPr>
  </w:style>
  <w:style w:type="paragraph" w:styleId="a6">
    <w:name w:val="Body Text Indent"/>
    <w:basedOn w:val="a"/>
    <w:link w:val="a7"/>
    <w:qFormat/>
    <w:pPr>
      <w:spacing w:after="120"/>
      <w:ind w:leftChars="200" w:left="420"/>
    </w:pPr>
    <w:rPr>
      <w:rFonts w:ascii="Calibri" w:eastAsia="宋体" w:hAnsi="Calibri" w:cs="Times New Roman"/>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100" w:beforeAutospacing="1" w:after="100" w:afterAutospacing="1"/>
      <w:jc w:val="left"/>
    </w:pPr>
    <w:rPr>
      <w:rFonts w:ascii="Calibri" w:eastAsia="宋体" w:hAnsi="Calibri" w:cs="Times New Roman"/>
      <w:kern w:val="0"/>
      <w:sz w:val="24"/>
    </w:rPr>
  </w:style>
  <w:style w:type="paragraph" w:styleId="ad">
    <w:name w:val="Body Text First Indent"/>
    <w:basedOn w:val="a4"/>
    <w:link w:val="ae"/>
    <w:pPr>
      <w:autoSpaceDE/>
      <w:autoSpaceDN/>
      <w:spacing w:after="120" w:line="240" w:lineRule="auto"/>
      <w:ind w:firstLine="420"/>
      <w:jc w:val="both"/>
    </w:pPr>
    <w:rPr>
      <w:rFonts w:asciiTheme="minorHAnsi" w:eastAsiaTheme="minorEastAsia" w:hAnsiTheme="minorHAnsi" w:cstheme="minorBidi"/>
      <w:kern w:val="2"/>
      <w:sz w:val="21"/>
      <w:lang w:bidi="ar-SA"/>
    </w:rPr>
  </w:style>
  <w:style w:type="paragraph" w:styleId="21">
    <w:name w:val="Body Text First Indent 2"/>
    <w:basedOn w:val="a6"/>
    <w:link w:val="22"/>
    <w:qFormat/>
    <w:pPr>
      <w:ind w:firstLineChars="200" w:firstLine="420"/>
    </w:pPr>
  </w:style>
  <w:style w:type="table" w:styleId="af">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标题 5 字符"/>
    <w:basedOn w:val="a0"/>
    <w:link w:val="5"/>
    <w:uiPriority w:val="1"/>
    <w:qFormat/>
    <w:rPr>
      <w:rFonts w:ascii="宋体" w:eastAsia="宋体" w:hAnsi="宋体" w:cs="宋体"/>
      <w:b/>
      <w:bCs/>
      <w:sz w:val="19"/>
      <w:szCs w:val="19"/>
      <w:lang w:val="zh-CN" w:bidi="zh-CN"/>
    </w:rPr>
  </w:style>
  <w:style w:type="character" w:customStyle="1" w:styleId="a5">
    <w:name w:val="正文文本 字符"/>
    <w:basedOn w:val="a0"/>
    <w:link w:val="a4"/>
    <w:uiPriority w:val="1"/>
    <w:qFormat/>
    <w:rPr>
      <w:rFonts w:ascii="仿宋" w:eastAsia="仿宋" w:hAnsi="仿宋" w:cs="宋体"/>
      <w:sz w:val="24"/>
      <w:szCs w:val="24"/>
      <w:lang w:bidi="zh-CN"/>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20">
    <w:name w:val="标题 2 字符"/>
    <w:basedOn w:val="a0"/>
    <w:link w:val="2"/>
    <w:semiHidden/>
    <w:rPr>
      <w:rFonts w:asciiTheme="majorHAnsi" w:eastAsiaTheme="majorEastAsia" w:hAnsiTheme="majorHAnsi" w:cstheme="majorBidi"/>
      <w:b/>
      <w:bCs/>
      <w:kern w:val="2"/>
      <w:sz w:val="32"/>
      <w:szCs w:val="32"/>
    </w:rPr>
  </w:style>
  <w:style w:type="character" w:customStyle="1" w:styleId="ae">
    <w:name w:val="正文首行缩进 字符"/>
    <w:basedOn w:val="a5"/>
    <w:link w:val="ad"/>
    <w:rPr>
      <w:rFonts w:ascii="仿宋" w:eastAsia="仿宋" w:hAnsi="仿宋" w:cs="宋体"/>
      <w:kern w:val="2"/>
      <w:sz w:val="21"/>
      <w:szCs w:val="24"/>
      <w:lang w:bidi="zh-CN"/>
    </w:rPr>
  </w:style>
  <w:style w:type="character" w:customStyle="1" w:styleId="a7">
    <w:name w:val="正文文本缩进 字符"/>
    <w:basedOn w:val="a0"/>
    <w:link w:val="a6"/>
    <w:rPr>
      <w:rFonts w:ascii="Calibri" w:eastAsia="宋体" w:hAnsi="Calibri" w:cs="Times New Roman"/>
      <w:kern w:val="2"/>
      <w:sz w:val="21"/>
      <w:szCs w:val="24"/>
    </w:rPr>
  </w:style>
  <w:style w:type="character" w:customStyle="1" w:styleId="22">
    <w:name w:val="正文首行缩进 2 字符"/>
    <w:basedOn w:val="a7"/>
    <w:link w:val="21"/>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426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1021</Words>
  <Characters>5822</Characters>
  <Application>Microsoft Office Word</Application>
  <DocSecurity>0</DocSecurity>
  <Lines>48</Lines>
  <Paragraphs>13</Paragraphs>
  <ScaleCrop>false</ScaleCrop>
  <Company>P R C</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廖艺齐</dc:creator>
  <cp:lastModifiedBy>涂海宁</cp:lastModifiedBy>
  <cp:revision>3</cp:revision>
  <dcterms:created xsi:type="dcterms:W3CDTF">2024-11-01T05:49:00Z</dcterms:created>
  <dcterms:modified xsi:type="dcterms:W3CDTF">2024-11-01T09:20:00Z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79EF1A36DBF8436CB939F3FB1C970EDB</vt:lpwstr>
  </property>
</Properties>
</file>