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AF9C8" w14:textId="6CA094A0" w:rsidR="009E2F4F" w:rsidRDefault="00FC12E8">
      <w:pPr>
        <w:jc w:val="center"/>
        <w:rPr>
          <w:rFonts w:asciiTheme="majorEastAsia" w:eastAsiaTheme="majorEastAsia" w:hAnsiTheme="majorEastAsia" w:cs="黑体"/>
          <w:b/>
          <w:bCs/>
          <w:sz w:val="36"/>
          <w:szCs w:val="36"/>
          <w:u w:val="single"/>
        </w:rPr>
      </w:pPr>
      <w:r w:rsidRPr="00FC12E8">
        <w:rPr>
          <w:rFonts w:asciiTheme="majorEastAsia" w:eastAsiaTheme="majorEastAsia" w:hAnsiTheme="majorEastAsia" w:cs="黑体" w:hint="eastAsia"/>
          <w:b/>
          <w:bCs/>
          <w:sz w:val="36"/>
          <w:szCs w:val="36"/>
        </w:rPr>
        <w:t>南昌大学</w:t>
      </w:r>
      <w:r w:rsidR="002A5CDE" w:rsidRPr="002A5CDE">
        <w:rPr>
          <w:rFonts w:asciiTheme="majorEastAsia" w:eastAsiaTheme="majorEastAsia" w:hAnsiTheme="majorEastAsia" w:cs="黑体" w:hint="eastAsia"/>
          <w:b/>
          <w:bCs/>
          <w:sz w:val="36"/>
          <w:szCs w:val="36"/>
          <w:u w:val="single"/>
        </w:rPr>
        <w:t>软件正版化服务</w:t>
      </w:r>
    </w:p>
    <w:p w14:paraId="2836D670" w14:textId="43CA25DA" w:rsidR="00A81DB5" w:rsidRDefault="00FC12E8">
      <w:pPr>
        <w:jc w:val="center"/>
        <w:rPr>
          <w:rFonts w:asciiTheme="majorEastAsia" w:eastAsiaTheme="majorEastAsia" w:hAnsiTheme="majorEastAsia" w:cs="黑体"/>
          <w:b/>
          <w:sz w:val="36"/>
          <w:szCs w:val="36"/>
        </w:rPr>
      </w:pPr>
      <w:r>
        <w:rPr>
          <w:rFonts w:asciiTheme="majorEastAsia" w:eastAsiaTheme="majorEastAsia" w:hAnsiTheme="majorEastAsia" w:cs="黑体" w:hint="eastAsia"/>
          <w:b/>
          <w:sz w:val="36"/>
          <w:szCs w:val="36"/>
        </w:rPr>
        <w:t>项目需求征集意见公告</w:t>
      </w:r>
    </w:p>
    <w:p w14:paraId="738AFB76" w14:textId="77777777" w:rsidR="00A81DB5" w:rsidRDefault="00A81DB5">
      <w:pPr>
        <w:jc w:val="center"/>
        <w:rPr>
          <w:rFonts w:ascii="仿宋" w:eastAsia="仿宋" w:hAnsi="仿宋" w:cs="黑体"/>
          <w:sz w:val="32"/>
          <w:szCs w:val="32"/>
        </w:rPr>
      </w:pPr>
    </w:p>
    <w:p w14:paraId="51A9C2B6" w14:textId="6C3342EB" w:rsidR="00A81DB5" w:rsidRPr="00ED7680" w:rsidRDefault="00FC12E8">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因</w:t>
      </w:r>
      <w:r w:rsidR="002A5CDE" w:rsidRPr="00ED7680">
        <w:rPr>
          <w:rFonts w:ascii="宋体" w:eastAsia="宋体" w:hAnsi="宋体" w:cs="宋体" w:hint="eastAsia"/>
          <w:kern w:val="0"/>
          <w:sz w:val="24"/>
          <w:szCs w:val="22"/>
          <w:lang w:bidi="ar"/>
        </w:rPr>
        <w:t>软件正版化服务</w:t>
      </w:r>
      <w:r w:rsidRPr="00ED7680">
        <w:rPr>
          <w:rFonts w:ascii="宋体" w:eastAsia="宋体" w:hAnsi="宋体" w:cs="宋体" w:hint="eastAsia"/>
          <w:kern w:val="0"/>
          <w:sz w:val="24"/>
          <w:szCs w:val="22"/>
          <w:lang w:bidi="ar"/>
        </w:rPr>
        <w:t>采购项目的需要，现就该项目采购进行采购需求意见征集，具体如下:</w:t>
      </w:r>
    </w:p>
    <w:p w14:paraId="496D0D1D" w14:textId="77777777" w:rsidR="00A81DB5" w:rsidRPr="00ED7680" w:rsidRDefault="00FC12E8">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一、采购项目名称</w:t>
      </w:r>
    </w:p>
    <w:p w14:paraId="2094C447" w14:textId="7F13094C" w:rsidR="00A81DB5" w:rsidRPr="00ED7680" w:rsidRDefault="002A5CDE">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软件正版化服务</w:t>
      </w:r>
      <w:r w:rsidR="00FC12E8" w:rsidRPr="00ED7680">
        <w:rPr>
          <w:rFonts w:ascii="宋体" w:eastAsia="宋体" w:hAnsi="宋体" w:cs="宋体" w:hint="eastAsia"/>
          <w:kern w:val="0"/>
          <w:sz w:val="24"/>
          <w:szCs w:val="22"/>
          <w:lang w:bidi="ar"/>
        </w:rPr>
        <w:t>采购项目</w:t>
      </w:r>
    </w:p>
    <w:p w14:paraId="24704135" w14:textId="77777777" w:rsidR="00A81DB5" w:rsidRPr="00ED7680" w:rsidRDefault="00FC12E8">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二、采购需求</w:t>
      </w:r>
    </w:p>
    <w:p w14:paraId="338E14AD" w14:textId="77777777" w:rsidR="00A81DB5" w:rsidRPr="00ED7680" w:rsidRDefault="00FC12E8">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具体采购需求详见附件1。</w:t>
      </w:r>
    </w:p>
    <w:p w14:paraId="0F7E09FF" w14:textId="77777777" w:rsidR="00A81DB5" w:rsidRPr="00ED7680" w:rsidRDefault="00FC12E8">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三、本公告期限</w:t>
      </w:r>
      <w:bookmarkStart w:id="0" w:name="_GoBack"/>
      <w:bookmarkEnd w:id="0"/>
    </w:p>
    <w:p w14:paraId="3C262CE4" w14:textId="33A37F9D" w:rsidR="00A81DB5" w:rsidRPr="00ED7680" w:rsidRDefault="00CA16C2">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w:t>
      </w:r>
      <w:r w:rsidRPr="00ED7680">
        <w:rPr>
          <w:rFonts w:ascii="宋体" w:eastAsia="宋体" w:hAnsi="宋体" w:cs="宋体"/>
          <w:kern w:val="0"/>
          <w:sz w:val="24"/>
          <w:szCs w:val="22"/>
          <w:lang w:bidi="ar"/>
        </w:rPr>
        <w:t>024</w:t>
      </w:r>
      <w:r w:rsidR="00FC12E8" w:rsidRPr="00ED7680">
        <w:rPr>
          <w:rFonts w:ascii="宋体" w:eastAsia="宋体" w:hAnsi="宋体" w:cs="宋体" w:hint="eastAsia"/>
          <w:kern w:val="0"/>
          <w:sz w:val="24"/>
          <w:szCs w:val="22"/>
          <w:lang w:bidi="ar"/>
        </w:rPr>
        <w:t>年</w:t>
      </w:r>
      <w:r w:rsidRPr="00ED7680">
        <w:rPr>
          <w:rFonts w:ascii="宋体" w:eastAsia="宋体" w:hAnsi="宋体" w:cs="宋体" w:hint="eastAsia"/>
          <w:kern w:val="0"/>
          <w:sz w:val="24"/>
          <w:szCs w:val="22"/>
          <w:lang w:bidi="ar"/>
        </w:rPr>
        <w:t>1</w:t>
      </w:r>
      <w:r w:rsidR="0018473B" w:rsidRPr="00ED7680">
        <w:rPr>
          <w:rFonts w:ascii="宋体" w:eastAsia="宋体" w:hAnsi="宋体" w:cs="宋体"/>
          <w:kern w:val="0"/>
          <w:sz w:val="24"/>
          <w:szCs w:val="22"/>
          <w:lang w:bidi="ar"/>
        </w:rPr>
        <w:t>1</w:t>
      </w:r>
      <w:r w:rsidR="00FC12E8" w:rsidRPr="00ED7680">
        <w:rPr>
          <w:rFonts w:ascii="宋体" w:eastAsia="宋体" w:hAnsi="宋体" w:cs="宋体" w:hint="eastAsia"/>
          <w:kern w:val="0"/>
          <w:sz w:val="24"/>
          <w:szCs w:val="22"/>
          <w:lang w:bidi="ar"/>
        </w:rPr>
        <w:t>月</w:t>
      </w:r>
      <w:r w:rsidR="0018473B" w:rsidRPr="00ED7680">
        <w:rPr>
          <w:rFonts w:ascii="宋体" w:eastAsia="宋体" w:hAnsi="宋体" w:cs="宋体"/>
          <w:kern w:val="0"/>
          <w:sz w:val="24"/>
          <w:szCs w:val="22"/>
          <w:lang w:bidi="ar"/>
        </w:rPr>
        <w:t>2</w:t>
      </w:r>
      <w:r w:rsidR="00FC12E8" w:rsidRPr="00ED7680">
        <w:rPr>
          <w:rFonts w:ascii="宋体" w:eastAsia="宋体" w:hAnsi="宋体" w:cs="宋体" w:hint="eastAsia"/>
          <w:kern w:val="0"/>
          <w:sz w:val="24"/>
          <w:szCs w:val="22"/>
          <w:lang w:bidi="ar"/>
        </w:rPr>
        <w:t>日至</w:t>
      </w:r>
      <w:r w:rsidRPr="00ED7680">
        <w:rPr>
          <w:rFonts w:ascii="宋体" w:eastAsia="宋体" w:hAnsi="宋体" w:cs="宋体" w:hint="eastAsia"/>
          <w:kern w:val="0"/>
          <w:sz w:val="24"/>
          <w:szCs w:val="22"/>
          <w:lang w:bidi="ar"/>
        </w:rPr>
        <w:t>2</w:t>
      </w:r>
      <w:r w:rsidRPr="00ED7680">
        <w:rPr>
          <w:rFonts w:ascii="宋体" w:eastAsia="宋体" w:hAnsi="宋体" w:cs="宋体"/>
          <w:kern w:val="0"/>
          <w:sz w:val="24"/>
          <w:szCs w:val="22"/>
          <w:lang w:bidi="ar"/>
        </w:rPr>
        <w:t>024</w:t>
      </w:r>
      <w:r w:rsidR="00FC12E8" w:rsidRPr="00ED7680">
        <w:rPr>
          <w:rFonts w:ascii="宋体" w:eastAsia="宋体" w:hAnsi="宋体" w:cs="宋体" w:hint="eastAsia"/>
          <w:kern w:val="0"/>
          <w:sz w:val="24"/>
          <w:szCs w:val="22"/>
          <w:lang w:bidi="ar"/>
        </w:rPr>
        <w:t>年</w:t>
      </w:r>
      <w:r w:rsidRPr="00ED7680">
        <w:rPr>
          <w:rFonts w:ascii="宋体" w:eastAsia="宋体" w:hAnsi="宋体" w:cs="宋体" w:hint="eastAsia"/>
          <w:kern w:val="0"/>
          <w:sz w:val="24"/>
          <w:szCs w:val="22"/>
          <w:lang w:bidi="ar"/>
        </w:rPr>
        <w:t>1</w:t>
      </w:r>
      <w:r w:rsidR="009E2F4F" w:rsidRPr="00ED7680">
        <w:rPr>
          <w:rFonts w:ascii="宋体" w:eastAsia="宋体" w:hAnsi="宋体" w:cs="宋体"/>
          <w:kern w:val="0"/>
          <w:sz w:val="24"/>
          <w:szCs w:val="22"/>
          <w:lang w:bidi="ar"/>
        </w:rPr>
        <w:t>1</w:t>
      </w:r>
      <w:r w:rsidR="00FC12E8" w:rsidRPr="00ED7680">
        <w:rPr>
          <w:rFonts w:ascii="宋体" w:eastAsia="宋体" w:hAnsi="宋体" w:cs="宋体" w:hint="eastAsia"/>
          <w:kern w:val="0"/>
          <w:sz w:val="24"/>
          <w:szCs w:val="22"/>
          <w:lang w:bidi="ar"/>
        </w:rPr>
        <w:t>月</w:t>
      </w:r>
      <w:r w:rsidR="0018473B" w:rsidRPr="00ED7680">
        <w:rPr>
          <w:rFonts w:ascii="宋体" w:eastAsia="宋体" w:hAnsi="宋体" w:cs="宋体"/>
          <w:kern w:val="0"/>
          <w:sz w:val="24"/>
          <w:szCs w:val="22"/>
          <w:lang w:bidi="ar"/>
        </w:rPr>
        <w:t>6</w:t>
      </w:r>
      <w:r w:rsidR="00FC12E8" w:rsidRPr="00ED7680">
        <w:rPr>
          <w:rFonts w:ascii="宋体" w:eastAsia="宋体" w:hAnsi="宋体" w:cs="宋体" w:hint="eastAsia"/>
          <w:kern w:val="0"/>
          <w:sz w:val="24"/>
          <w:szCs w:val="22"/>
          <w:lang w:bidi="ar"/>
        </w:rPr>
        <w:t>日。（5个日历日）</w:t>
      </w:r>
    </w:p>
    <w:p w14:paraId="0E28D1F6" w14:textId="77777777" w:rsidR="00A81DB5" w:rsidRPr="00ED7680" w:rsidRDefault="00FC12E8">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四、说明</w:t>
      </w:r>
    </w:p>
    <w:p w14:paraId="4B9DDCB1" w14:textId="77777777" w:rsidR="00A81DB5" w:rsidRPr="00ED7680" w:rsidRDefault="00FC12E8">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本次需求意见征集自愿参与，所征集材料仅用于优化采购需求，欢迎各供应商、单位或者个人参加。征集过程不发生任何费用。征集意见递交材料格式详见附件2。</w:t>
      </w:r>
    </w:p>
    <w:p w14:paraId="1010E594"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有意参加征集者，可公告期满后2个工作日内将书面意见反馈给我单位。提出的意见建议应当实事求是、详细具体、理由充分，必要时可提供有关证明材料。</w:t>
      </w:r>
    </w:p>
    <w:p w14:paraId="06871F2E"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本次用户需求公示为我校就本项目开展的前期工作，具体采购项目情况以相关采购公告和采购文件为准;我单位是否采纳均不影响供应商参与本项目后续采购活动，对供应商所提出的意见建议不公布不作书面回复。</w:t>
      </w:r>
    </w:p>
    <w:p w14:paraId="182A257E"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五、反馈文件递交</w:t>
      </w:r>
    </w:p>
    <w:p w14:paraId="28175BD4" w14:textId="0281A9D0"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请于</w:t>
      </w:r>
      <w:r w:rsidR="00CA16C2" w:rsidRPr="00ED7680">
        <w:rPr>
          <w:rFonts w:ascii="宋体" w:eastAsia="宋体" w:hAnsi="宋体" w:cs="宋体" w:hint="eastAsia"/>
          <w:kern w:val="0"/>
          <w:sz w:val="24"/>
          <w:szCs w:val="22"/>
          <w:lang w:bidi="ar"/>
        </w:rPr>
        <w:t>2</w:t>
      </w:r>
      <w:r w:rsidR="00CA16C2" w:rsidRPr="00ED7680">
        <w:rPr>
          <w:rFonts w:ascii="宋体" w:eastAsia="宋体" w:hAnsi="宋体" w:cs="宋体"/>
          <w:kern w:val="0"/>
          <w:sz w:val="24"/>
          <w:szCs w:val="22"/>
          <w:lang w:bidi="ar"/>
        </w:rPr>
        <w:t>024</w:t>
      </w:r>
      <w:r w:rsidRPr="00ED7680">
        <w:rPr>
          <w:rFonts w:ascii="宋体" w:eastAsia="宋体" w:hAnsi="宋体" w:cs="宋体" w:hint="eastAsia"/>
          <w:kern w:val="0"/>
          <w:sz w:val="24"/>
          <w:szCs w:val="22"/>
          <w:lang w:bidi="ar"/>
        </w:rPr>
        <w:t>年</w:t>
      </w:r>
      <w:r w:rsidR="00CA16C2" w:rsidRPr="00ED7680">
        <w:rPr>
          <w:rFonts w:ascii="宋体" w:eastAsia="宋体" w:hAnsi="宋体" w:cs="宋体" w:hint="eastAsia"/>
          <w:kern w:val="0"/>
          <w:sz w:val="24"/>
          <w:szCs w:val="22"/>
          <w:lang w:bidi="ar"/>
        </w:rPr>
        <w:t>1</w:t>
      </w:r>
      <w:r w:rsidR="0056716F" w:rsidRPr="00ED7680">
        <w:rPr>
          <w:rFonts w:ascii="宋体" w:eastAsia="宋体" w:hAnsi="宋体" w:cs="宋体"/>
          <w:kern w:val="0"/>
          <w:sz w:val="24"/>
          <w:szCs w:val="22"/>
          <w:lang w:bidi="ar"/>
        </w:rPr>
        <w:t>1</w:t>
      </w:r>
      <w:r w:rsidRPr="00ED7680">
        <w:rPr>
          <w:rFonts w:ascii="宋体" w:eastAsia="宋体" w:hAnsi="宋体" w:cs="宋体" w:hint="eastAsia"/>
          <w:kern w:val="0"/>
          <w:sz w:val="24"/>
          <w:szCs w:val="22"/>
          <w:lang w:bidi="ar"/>
        </w:rPr>
        <w:t>月</w:t>
      </w:r>
      <w:r w:rsidR="0018473B" w:rsidRPr="00ED7680">
        <w:rPr>
          <w:rFonts w:ascii="宋体" w:eastAsia="宋体" w:hAnsi="宋体" w:cs="宋体"/>
          <w:kern w:val="0"/>
          <w:sz w:val="24"/>
          <w:szCs w:val="22"/>
          <w:lang w:bidi="ar"/>
        </w:rPr>
        <w:t>8</w:t>
      </w:r>
      <w:r w:rsidRPr="00ED7680">
        <w:rPr>
          <w:rFonts w:ascii="宋体" w:eastAsia="宋体" w:hAnsi="宋体" w:cs="宋体" w:hint="eastAsia"/>
          <w:kern w:val="0"/>
          <w:sz w:val="24"/>
          <w:szCs w:val="22"/>
          <w:lang w:bidi="ar"/>
        </w:rPr>
        <w:t>日17:00前将反馈的意见（word版一份，盖章的扫描件一份）发送至指定邮箱: 3</w:t>
      </w:r>
      <w:r w:rsidRPr="00ED7680">
        <w:rPr>
          <w:rFonts w:ascii="宋体" w:eastAsia="宋体" w:hAnsi="宋体" w:cs="宋体"/>
          <w:kern w:val="0"/>
          <w:sz w:val="24"/>
          <w:szCs w:val="22"/>
          <w:lang w:bidi="ar"/>
        </w:rPr>
        <w:t>96892543@qq.com</w:t>
      </w:r>
      <w:r w:rsidRPr="00ED7680">
        <w:rPr>
          <w:rFonts w:ascii="宋体" w:eastAsia="宋体" w:hAnsi="宋体" w:cs="宋体" w:hint="eastAsia"/>
          <w:kern w:val="0"/>
          <w:sz w:val="24"/>
          <w:szCs w:val="22"/>
          <w:lang w:bidi="ar"/>
        </w:rPr>
        <w:t>，主题请使用“××公司: 南昌大学</w:t>
      </w:r>
      <w:r w:rsidR="002A5CDE" w:rsidRPr="00ED7680">
        <w:rPr>
          <w:rFonts w:ascii="宋体" w:eastAsia="宋体" w:hAnsi="宋体" w:cs="宋体" w:hint="eastAsia"/>
          <w:kern w:val="0"/>
          <w:sz w:val="24"/>
          <w:szCs w:val="22"/>
          <w:lang w:bidi="ar"/>
        </w:rPr>
        <w:t>软件正版化服务</w:t>
      </w:r>
      <w:r w:rsidRPr="00ED7680">
        <w:rPr>
          <w:rFonts w:ascii="宋体" w:eastAsia="宋体" w:hAnsi="宋体" w:cs="宋体" w:hint="eastAsia"/>
          <w:kern w:val="0"/>
          <w:sz w:val="24"/>
          <w:szCs w:val="22"/>
          <w:lang w:bidi="ar"/>
        </w:rPr>
        <w:t>项目采购需求征集意见反馈材料”。</w:t>
      </w:r>
    </w:p>
    <w:p w14:paraId="46654C95"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六、联系方式</w:t>
      </w:r>
    </w:p>
    <w:p w14:paraId="4C22E731" w14:textId="4A3BDF7F"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如对本项工作有任何疑问，请联系南昌大学招标采购中心，联系人:涂老师，联系电话: 8</w:t>
      </w:r>
      <w:r w:rsidRPr="00ED7680">
        <w:rPr>
          <w:rFonts w:ascii="宋体" w:eastAsia="宋体" w:hAnsi="宋体" w:cs="宋体"/>
          <w:kern w:val="0"/>
          <w:sz w:val="24"/>
          <w:szCs w:val="22"/>
          <w:lang w:bidi="ar"/>
        </w:rPr>
        <w:t>3969364</w:t>
      </w:r>
      <w:r w:rsidRPr="00ED7680">
        <w:rPr>
          <w:rFonts w:ascii="宋体" w:eastAsia="宋体" w:hAnsi="宋体" w:cs="宋体" w:hint="eastAsia"/>
          <w:kern w:val="0"/>
          <w:sz w:val="24"/>
          <w:szCs w:val="22"/>
          <w:lang w:bidi="ar"/>
        </w:rPr>
        <w:t>。</w:t>
      </w:r>
    </w:p>
    <w:p w14:paraId="71F5E5B8" w14:textId="77777777" w:rsidR="00A81DB5" w:rsidRPr="00ED7680" w:rsidRDefault="00A81DB5" w:rsidP="00ED7680">
      <w:pPr>
        <w:ind w:firstLineChars="200" w:firstLine="480"/>
        <w:rPr>
          <w:rFonts w:ascii="宋体" w:eastAsia="宋体" w:hAnsi="宋体" w:cs="宋体"/>
          <w:kern w:val="0"/>
          <w:sz w:val="24"/>
          <w:szCs w:val="22"/>
          <w:lang w:bidi="ar"/>
        </w:rPr>
      </w:pPr>
    </w:p>
    <w:p w14:paraId="76503D03" w14:textId="77777777" w:rsidR="00A81DB5" w:rsidRPr="00ED7680" w:rsidRDefault="00A81DB5" w:rsidP="00ED7680">
      <w:pPr>
        <w:ind w:firstLineChars="200" w:firstLine="480"/>
        <w:rPr>
          <w:rFonts w:ascii="宋体" w:eastAsia="宋体" w:hAnsi="宋体" w:cs="宋体"/>
          <w:kern w:val="0"/>
          <w:sz w:val="24"/>
          <w:szCs w:val="22"/>
          <w:lang w:bidi="ar"/>
        </w:rPr>
      </w:pPr>
    </w:p>
    <w:p w14:paraId="1A000EB2" w14:textId="77777777" w:rsidR="00A81DB5" w:rsidRPr="00ED7680" w:rsidRDefault="00A81DB5" w:rsidP="00ED7680">
      <w:pPr>
        <w:ind w:firstLineChars="200" w:firstLine="480"/>
        <w:rPr>
          <w:rFonts w:ascii="宋体" w:eastAsia="宋体" w:hAnsi="宋体" w:cs="宋体"/>
          <w:kern w:val="0"/>
          <w:sz w:val="24"/>
          <w:szCs w:val="22"/>
          <w:lang w:bidi="ar"/>
        </w:rPr>
      </w:pPr>
    </w:p>
    <w:p w14:paraId="48C53634" w14:textId="77777777" w:rsidR="00A81DB5" w:rsidRPr="00ED7680" w:rsidRDefault="00A81DB5" w:rsidP="00ED7680">
      <w:pPr>
        <w:ind w:firstLineChars="200" w:firstLine="480"/>
        <w:rPr>
          <w:rFonts w:ascii="宋体" w:eastAsia="宋体" w:hAnsi="宋体" w:cs="宋体"/>
          <w:kern w:val="0"/>
          <w:sz w:val="24"/>
          <w:szCs w:val="22"/>
          <w:lang w:bidi="ar"/>
        </w:rPr>
      </w:pPr>
    </w:p>
    <w:p w14:paraId="21D23508" w14:textId="77777777" w:rsidR="00A81DB5" w:rsidRPr="00ED7680" w:rsidRDefault="00A81DB5" w:rsidP="00ED7680">
      <w:pPr>
        <w:ind w:firstLineChars="200" w:firstLine="480"/>
        <w:rPr>
          <w:rFonts w:ascii="宋体" w:eastAsia="宋体" w:hAnsi="宋体" w:cs="宋体"/>
          <w:kern w:val="0"/>
          <w:sz w:val="24"/>
          <w:szCs w:val="22"/>
          <w:lang w:bidi="ar"/>
        </w:rPr>
      </w:pPr>
    </w:p>
    <w:p w14:paraId="7741F0E1" w14:textId="77777777" w:rsidR="00A81DB5" w:rsidRPr="00ED7680" w:rsidRDefault="00A81DB5" w:rsidP="00ED7680">
      <w:pPr>
        <w:ind w:firstLineChars="200" w:firstLine="480"/>
        <w:rPr>
          <w:rFonts w:ascii="宋体" w:eastAsia="宋体" w:hAnsi="宋体" w:cs="宋体"/>
          <w:kern w:val="0"/>
          <w:sz w:val="24"/>
          <w:szCs w:val="22"/>
          <w:lang w:bidi="ar"/>
        </w:rPr>
      </w:pPr>
    </w:p>
    <w:p w14:paraId="1AF3717D" w14:textId="77777777" w:rsidR="00A81DB5" w:rsidRPr="00ED7680" w:rsidRDefault="00A81DB5" w:rsidP="00ED7680">
      <w:pPr>
        <w:ind w:firstLineChars="200" w:firstLine="480"/>
        <w:rPr>
          <w:rFonts w:ascii="宋体" w:eastAsia="宋体" w:hAnsi="宋体" w:cs="宋体"/>
          <w:kern w:val="0"/>
          <w:sz w:val="24"/>
          <w:szCs w:val="22"/>
          <w:lang w:bidi="ar"/>
        </w:rPr>
      </w:pPr>
    </w:p>
    <w:p w14:paraId="5972F182" w14:textId="77777777" w:rsidR="00A81DB5" w:rsidRPr="00ED7680" w:rsidRDefault="00A81DB5" w:rsidP="00ED7680">
      <w:pPr>
        <w:ind w:firstLineChars="200" w:firstLine="480"/>
        <w:rPr>
          <w:rFonts w:ascii="宋体" w:eastAsia="宋体" w:hAnsi="宋体" w:cs="宋体"/>
          <w:kern w:val="0"/>
          <w:sz w:val="24"/>
          <w:szCs w:val="22"/>
          <w:lang w:bidi="ar"/>
        </w:rPr>
      </w:pPr>
    </w:p>
    <w:p w14:paraId="102E2E05" w14:textId="77777777" w:rsidR="00A81DB5" w:rsidRPr="00ED7680" w:rsidRDefault="00A81DB5" w:rsidP="00ED7680">
      <w:pPr>
        <w:ind w:firstLineChars="200" w:firstLine="480"/>
        <w:rPr>
          <w:rFonts w:ascii="宋体" w:eastAsia="宋体" w:hAnsi="宋体" w:cs="宋体"/>
          <w:kern w:val="0"/>
          <w:sz w:val="24"/>
          <w:szCs w:val="22"/>
          <w:lang w:bidi="ar"/>
        </w:rPr>
      </w:pPr>
    </w:p>
    <w:p w14:paraId="4B665EB3" w14:textId="77777777" w:rsidR="00A81DB5" w:rsidRPr="00ED7680" w:rsidRDefault="00A81DB5" w:rsidP="00ED7680">
      <w:pPr>
        <w:ind w:firstLineChars="200" w:firstLine="480"/>
        <w:rPr>
          <w:rFonts w:ascii="宋体" w:eastAsia="宋体" w:hAnsi="宋体" w:cs="宋体"/>
          <w:kern w:val="0"/>
          <w:sz w:val="24"/>
          <w:szCs w:val="22"/>
          <w:lang w:bidi="ar"/>
        </w:rPr>
      </w:pPr>
    </w:p>
    <w:p w14:paraId="71EABA13" w14:textId="77777777" w:rsidR="00A81DB5" w:rsidRPr="00ED7680" w:rsidRDefault="00A81DB5" w:rsidP="00ED7680">
      <w:pPr>
        <w:ind w:firstLineChars="200" w:firstLine="480"/>
        <w:rPr>
          <w:rFonts w:ascii="宋体" w:eastAsia="宋体" w:hAnsi="宋体" w:cs="宋体"/>
          <w:kern w:val="0"/>
          <w:sz w:val="24"/>
          <w:szCs w:val="22"/>
          <w:lang w:bidi="ar"/>
        </w:rPr>
      </w:pPr>
    </w:p>
    <w:p w14:paraId="0749760F" w14:textId="77777777" w:rsidR="00A81DB5" w:rsidRPr="00ED7680" w:rsidRDefault="00A81DB5" w:rsidP="00ED7680">
      <w:pPr>
        <w:ind w:firstLineChars="200" w:firstLine="480"/>
        <w:rPr>
          <w:rFonts w:ascii="宋体" w:eastAsia="宋体" w:hAnsi="宋体" w:cs="宋体"/>
          <w:kern w:val="0"/>
          <w:sz w:val="24"/>
          <w:szCs w:val="22"/>
          <w:lang w:bidi="ar"/>
        </w:rPr>
      </w:pPr>
    </w:p>
    <w:p w14:paraId="48974EEE" w14:textId="77777777" w:rsidR="00A81DB5" w:rsidRPr="00ED7680" w:rsidRDefault="00A81DB5" w:rsidP="00ED7680">
      <w:pPr>
        <w:ind w:firstLineChars="200" w:firstLine="480"/>
        <w:rPr>
          <w:rFonts w:ascii="宋体" w:eastAsia="宋体" w:hAnsi="宋体" w:cs="宋体"/>
          <w:kern w:val="0"/>
          <w:sz w:val="24"/>
          <w:szCs w:val="22"/>
          <w:lang w:bidi="ar"/>
        </w:rPr>
      </w:pPr>
    </w:p>
    <w:p w14:paraId="6412E898" w14:textId="5C60FC55" w:rsidR="00A81DB5" w:rsidRPr="00ED7680" w:rsidRDefault="00A81DB5" w:rsidP="00ED7680">
      <w:pPr>
        <w:ind w:firstLineChars="200" w:firstLine="480"/>
        <w:rPr>
          <w:rFonts w:ascii="宋体" w:eastAsia="宋体" w:hAnsi="宋体" w:cs="宋体"/>
          <w:kern w:val="0"/>
          <w:sz w:val="24"/>
          <w:szCs w:val="22"/>
          <w:lang w:bidi="ar"/>
        </w:rPr>
      </w:pPr>
    </w:p>
    <w:p w14:paraId="0AB09F11" w14:textId="77777777" w:rsidR="00CA16C2" w:rsidRPr="00ED7680" w:rsidRDefault="00CA16C2" w:rsidP="00ED7680">
      <w:pPr>
        <w:ind w:firstLineChars="200" w:firstLine="480"/>
        <w:rPr>
          <w:rFonts w:ascii="宋体" w:eastAsia="宋体" w:hAnsi="宋体" w:cs="宋体"/>
          <w:kern w:val="0"/>
          <w:sz w:val="24"/>
          <w:szCs w:val="22"/>
          <w:lang w:bidi="ar"/>
        </w:rPr>
      </w:pPr>
    </w:p>
    <w:p w14:paraId="38E084AB" w14:textId="4BA9C310" w:rsidR="0018473B"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附件1：南昌大学</w:t>
      </w:r>
      <w:r w:rsidR="002A5CDE" w:rsidRPr="00ED7680">
        <w:rPr>
          <w:rFonts w:ascii="宋体" w:eastAsia="宋体" w:hAnsi="宋体" w:cs="宋体" w:hint="eastAsia"/>
          <w:kern w:val="0"/>
          <w:sz w:val="24"/>
          <w:szCs w:val="22"/>
          <w:lang w:bidi="ar"/>
        </w:rPr>
        <w:t>软件正版化服务</w:t>
      </w:r>
      <w:r w:rsidR="009E2F4F" w:rsidRPr="00ED7680">
        <w:rPr>
          <w:rFonts w:ascii="宋体" w:eastAsia="宋体" w:hAnsi="宋体" w:cs="宋体" w:hint="eastAsia"/>
          <w:kern w:val="0"/>
          <w:sz w:val="24"/>
          <w:szCs w:val="22"/>
          <w:lang w:bidi="ar"/>
        </w:rPr>
        <w:t>项目</w:t>
      </w:r>
      <w:r w:rsidRPr="00ED7680">
        <w:rPr>
          <w:rFonts w:ascii="宋体" w:eastAsia="宋体" w:hAnsi="宋体" w:cs="宋体" w:hint="eastAsia"/>
          <w:kern w:val="0"/>
          <w:sz w:val="24"/>
          <w:szCs w:val="22"/>
          <w:lang w:bidi="ar"/>
        </w:rPr>
        <w:t>需求书</w:t>
      </w:r>
    </w:p>
    <w:p w14:paraId="6A831846" w14:textId="53929164" w:rsidR="00FC12E8"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（征集意见稿）</w:t>
      </w:r>
    </w:p>
    <w:p w14:paraId="69DB4B51" w14:textId="0D77D58E" w:rsidR="00FC12E8"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一、项目概述:</w:t>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90"/>
        <w:gridCol w:w="1397"/>
        <w:gridCol w:w="1962"/>
        <w:gridCol w:w="3941"/>
      </w:tblGrid>
      <w:tr w:rsidR="00FC12E8" w:rsidRPr="00ED7680" w14:paraId="7F6DD75E" w14:textId="77777777" w:rsidTr="005E1C01">
        <w:trPr>
          <w:trHeight w:val="480"/>
          <w:tblCellSpacing w:w="0" w:type="dxa"/>
          <w:jc w:val="center"/>
        </w:trPr>
        <w:tc>
          <w:tcPr>
            <w:tcW w:w="590"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CE551FF" w14:textId="77777777" w:rsidR="00FC12E8"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序号</w:t>
            </w:r>
          </w:p>
        </w:tc>
        <w:tc>
          <w:tcPr>
            <w:tcW w:w="141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248768DF" w14:textId="77777777" w:rsidR="00FC12E8"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采购项目名称</w:t>
            </w:r>
          </w:p>
        </w:tc>
        <w:tc>
          <w:tcPr>
            <w:tcW w:w="1984" w:type="dxa"/>
            <w:tcBorders>
              <w:top w:val="single" w:sz="6" w:space="0" w:color="333333"/>
              <w:left w:val="single" w:sz="6" w:space="0" w:color="333333"/>
              <w:bottom w:val="single" w:sz="6" w:space="0" w:color="333333"/>
              <w:right w:val="single" w:sz="4" w:space="0" w:color="000000"/>
            </w:tcBorders>
            <w:shd w:val="clear" w:color="auto" w:fill="FFFFFF"/>
            <w:tcMar>
              <w:top w:w="75" w:type="dxa"/>
              <w:left w:w="120" w:type="dxa"/>
              <w:bottom w:w="75" w:type="dxa"/>
              <w:right w:w="120" w:type="dxa"/>
            </w:tcMar>
            <w:vAlign w:val="center"/>
            <w:hideMark/>
          </w:tcPr>
          <w:p w14:paraId="79CF068E" w14:textId="77777777" w:rsidR="00FC12E8"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预算金额（单位：元）</w:t>
            </w:r>
          </w:p>
        </w:tc>
        <w:tc>
          <w:tcPr>
            <w:tcW w:w="4073" w:type="dxa"/>
            <w:tcBorders>
              <w:top w:val="single" w:sz="6" w:space="0" w:color="333333"/>
              <w:left w:val="single" w:sz="4" w:space="0" w:color="000000"/>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63B63BC" w14:textId="77777777" w:rsidR="00FC12E8"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采购需求概况</w:t>
            </w:r>
          </w:p>
        </w:tc>
      </w:tr>
      <w:tr w:rsidR="00FC12E8" w:rsidRPr="00ED7680" w14:paraId="1ED3918F" w14:textId="77777777" w:rsidTr="005E1C01">
        <w:trPr>
          <w:trHeight w:val="90"/>
          <w:tblCellSpacing w:w="0" w:type="dxa"/>
          <w:jc w:val="center"/>
        </w:trPr>
        <w:tc>
          <w:tcPr>
            <w:tcW w:w="590"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3EC3A91" w14:textId="77777777" w:rsidR="00FC12E8"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w:t>
            </w:r>
          </w:p>
        </w:tc>
        <w:tc>
          <w:tcPr>
            <w:tcW w:w="141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88FAB9D" w14:textId="05CFB50D" w:rsidR="00FC12E8"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南昌大学</w:t>
            </w:r>
            <w:r w:rsidR="002A5CDE" w:rsidRPr="00ED7680">
              <w:rPr>
                <w:rFonts w:ascii="宋体" w:eastAsia="宋体" w:hAnsi="宋体" w:cs="宋体" w:hint="eastAsia"/>
                <w:kern w:val="0"/>
                <w:sz w:val="24"/>
                <w:szCs w:val="22"/>
                <w:lang w:bidi="ar"/>
              </w:rPr>
              <w:t>软件正版化服务</w:t>
            </w:r>
          </w:p>
        </w:tc>
        <w:tc>
          <w:tcPr>
            <w:tcW w:w="1984" w:type="dxa"/>
            <w:tcBorders>
              <w:top w:val="single" w:sz="6" w:space="0" w:color="333333"/>
              <w:left w:val="single" w:sz="6" w:space="0" w:color="333333"/>
              <w:bottom w:val="single" w:sz="6" w:space="0" w:color="333333"/>
              <w:right w:val="single" w:sz="4" w:space="0" w:color="000000"/>
            </w:tcBorders>
            <w:shd w:val="clear" w:color="auto" w:fill="FFFFFF"/>
            <w:tcMar>
              <w:top w:w="75" w:type="dxa"/>
              <w:left w:w="120" w:type="dxa"/>
              <w:bottom w:w="75" w:type="dxa"/>
              <w:right w:w="120" w:type="dxa"/>
            </w:tcMar>
            <w:vAlign w:val="center"/>
            <w:hideMark/>
          </w:tcPr>
          <w:p w14:paraId="0AB75ED6" w14:textId="23B44A92" w:rsidR="00FC12E8"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kern w:val="0"/>
                <w:sz w:val="24"/>
                <w:szCs w:val="22"/>
                <w:lang w:bidi="ar"/>
              </w:rPr>
              <w:t>95</w:t>
            </w:r>
            <w:r w:rsidR="009E2F4F" w:rsidRPr="00ED7680">
              <w:rPr>
                <w:rFonts w:ascii="宋体" w:eastAsia="宋体" w:hAnsi="宋体" w:cs="宋体"/>
                <w:kern w:val="0"/>
                <w:sz w:val="24"/>
                <w:szCs w:val="22"/>
                <w:lang w:bidi="ar"/>
              </w:rPr>
              <w:t>0000</w:t>
            </w:r>
          </w:p>
        </w:tc>
        <w:tc>
          <w:tcPr>
            <w:tcW w:w="4073" w:type="dxa"/>
            <w:tcBorders>
              <w:top w:val="single" w:sz="6" w:space="0" w:color="333333"/>
              <w:left w:val="single" w:sz="4" w:space="0" w:color="000000"/>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A23E9F8" w14:textId="24141A7D" w:rsidR="00FC12E8"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提供正版化软件授权服务</w:t>
            </w:r>
          </w:p>
        </w:tc>
      </w:tr>
    </w:tbl>
    <w:p w14:paraId="219C3A42" w14:textId="77777777" w:rsidR="002A5CDE"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kern w:val="0"/>
          <w:sz w:val="24"/>
          <w:szCs w:val="22"/>
          <w:lang w:bidi="ar"/>
        </w:rPr>
        <w:t> </w:t>
      </w:r>
    </w:p>
    <w:tbl>
      <w:tblPr>
        <w:tblpPr w:leftFromText="180" w:rightFromText="180" w:vertAnchor="text" w:horzAnchor="page" w:tblpX="1807" w:tblpY="223"/>
        <w:tblOverlap w:val="neve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701"/>
        <w:gridCol w:w="941"/>
        <w:gridCol w:w="4555"/>
        <w:gridCol w:w="882"/>
      </w:tblGrid>
      <w:tr w:rsidR="002A5CDE" w:rsidRPr="00ED7680" w14:paraId="63594E7B" w14:textId="77777777" w:rsidTr="008A04EC">
        <w:trPr>
          <w:trHeight w:val="70"/>
        </w:trPr>
        <w:tc>
          <w:tcPr>
            <w:tcW w:w="568" w:type="dxa"/>
            <w:vAlign w:val="center"/>
          </w:tcPr>
          <w:p w14:paraId="0173AEB4"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序</w:t>
            </w:r>
          </w:p>
          <w:p w14:paraId="4E01CFC2"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号</w:t>
            </w:r>
          </w:p>
        </w:tc>
        <w:tc>
          <w:tcPr>
            <w:tcW w:w="1701" w:type="dxa"/>
            <w:vAlign w:val="center"/>
          </w:tcPr>
          <w:p w14:paraId="368C314D"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服务名称</w:t>
            </w:r>
          </w:p>
        </w:tc>
        <w:tc>
          <w:tcPr>
            <w:tcW w:w="941" w:type="dxa"/>
            <w:vAlign w:val="center"/>
          </w:tcPr>
          <w:p w14:paraId="3B4C2486"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服务期限</w:t>
            </w:r>
          </w:p>
        </w:tc>
        <w:tc>
          <w:tcPr>
            <w:tcW w:w="4555" w:type="dxa"/>
            <w:vAlign w:val="center"/>
          </w:tcPr>
          <w:p w14:paraId="73220271"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服务要求</w:t>
            </w:r>
          </w:p>
        </w:tc>
        <w:tc>
          <w:tcPr>
            <w:tcW w:w="882" w:type="dxa"/>
            <w:vAlign w:val="center"/>
          </w:tcPr>
          <w:p w14:paraId="7AC49A1D"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单价</w:t>
            </w:r>
          </w:p>
        </w:tc>
      </w:tr>
      <w:tr w:rsidR="002A5CDE" w:rsidRPr="00ED7680" w14:paraId="2EE9AF55" w14:textId="77777777" w:rsidTr="008A04EC">
        <w:trPr>
          <w:trHeight w:val="70"/>
        </w:trPr>
        <w:tc>
          <w:tcPr>
            <w:tcW w:w="568" w:type="dxa"/>
            <w:vAlign w:val="center"/>
          </w:tcPr>
          <w:p w14:paraId="7424BFF0"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w:t>
            </w:r>
          </w:p>
        </w:tc>
        <w:tc>
          <w:tcPr>
            <w:tcW w:w="1701" w:type="dxa"/>
            <w:vAlign w:val="center"/>
          </w:tcPr>
          <w:p w14:paraId="40E452AC"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操作系统（桌面系统）和办公软件（office）套件软件许可授权服务</w:t>
            </w:r>
          </w:p>
        </w:tc>
        <w:tc>
          <w:tcPr>
            <w:tcW w:w="941" w:type="dxa"/>
          </w:tcPr>
          <w:p w14:paraId="12446D53"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1年</w:t>
            </w:r>
          </w:p>
        </w:tc>
        <w:tc>
          <w:tcPr>
            <w:tcW w:w="4555" w:type="dxa"/>
          </w:tcPr>
          <w:p w14:paraId="6622BEA6"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场地化授权，包括操作系统（桌面系统）包括但不限于Windows11专业版/ Windows10专业版/windows8.1专业版/windows8专业版和服务期内的升级版本使用；办公软件包括但不限于Office办公软件2021专业增强版/Office 2019专业增强版/Office2016专业增强版/Office 2013专业增强版/Office for mac 2021/Office for mac 2019标准版/ Office for mac 2016标准版和服务期内的升级版本使用。</w:t>
            </w:r>
          </w:p>
        </w:tc>
        <w:tc>
          <w:tcPr>
            <w:tcW w:w="882" w:type="dxa"/>
          </w:tcPr>
          <w:p w14:paraId="5DF8DAAB"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530000</w:t>
            </w:r>
          </w:p>
        </w:tc>
      </w:tr>
      <w:tr w:rsidR="002A5CDE" w:rsidRPr="00ED7680" w14:paraId="72F79EC7" w14:textId="77777777" w:rsidTr="008A04EC">
        <w:trPr>
          <w:trHeight w:val="70"/>
        </w:trPr>
        <w:tc>
          <w:tcPr>
            <w:tcW w:w="568" w:type="dxa"/>
            <w:vAlign w:val="center"/>
          </w:tcPr>
          <w:p w14:paraId="55F82838"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w:t>
            </w:r>
          </w:p>
        </w:tc>
        <w:tc>
          <w:tcPr>
            <w:tcW w:w="1701" w:type="dxa"/>
            <w:vAlign w:val="center"/>
          </w:tcPr>
          <w:p w14:paraId="2C2BCC1B"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服务器操作系统和数据库软件许可授权服务</w:t>
            </w:r>
          </w:p>
        </w:tc>
        <w:tc>
          <w:tcPr>
            <w:tcW w:w="941" w:type="dxa"/>
          </w:tcPr>
          <w:p w14:paraId="2741E088"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1年</w:t>
            </w:r>
          </w:p>
        </w:tc>
        <w:tc>
          <w:tcPr>
            <w:tcW w:w="4555" w:type="dxa"/>
          </w:tcPr>
          <w:p w14:paraId="254F8824"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场地化授权，服务器操作系统包括 Windows Server 2012/Windows Server 2012 R2/Windows Server 2016/ Windows Server 2019/ Windows Server 2022 标准版和数据中心版；</w:t>
            </w:r>
          </w:p>
          <w:p w14:paraId="77269289"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数据库软件包括Sql Server 2012/ Sql Server 2014/Sql Server 2017/ Sql Server 2019或以上版本；</w:t>
            </w:r>
          </w:p>
          <w:p w14:paraId="1DD07A39"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MS System Center数据中心版系列等；</w:t>
            </w:r>
          </w:p>
        </w:tc>
        <w:tc>
          <w:tcPr>
            <w:tcW w:w="882" w:type="dxa"/>
          </w:tcPr>
          <w:p w14:paraId="61ED9846"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100000</w:t>
            </w:r>
          </w:p>
        </w:tc>
      </w:tr>
      <w:tr w:rsidR="002A5CDE" w:rsidRPr="00ED7680" w14:paraId="454EB8F2" w14:textId="77777777" w:rsidTr="008A04EC">
        <w:trPr>
          <w:trHeight w:val="70"/>
        </w:trPr>
        <w:tc>
          <w:tcPr>
            <w:tcW w:w="568" w:type="dxa"/>
            <w:vAlign w:val="center"/>
          </w:tcPr>
          <w:p w14:paraId="209320F8"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w:t>
            </w:r>
          </w:p>
        </w:tc>
        <w:tc>
          <w:tcPr>
            <w:tcW w:w="1701" w:type="dxa"/>
            <w:vAlign w:val="center"/>
          </w:tcPr>
          <w:p w14:paraId="47649A7E"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软件管理与服务平台服务</w:t>
            </w:r>
          </w:p>
        </w:tc>
        <w:tc>
          <w:tcPr>
            <w:tcW w:w="941" w:type="dxa"/>
          </w:tcPr>
          <w:p w14:paraId="7987A9CA"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1年</w:t>
            </w:r>
          </w:p>
        </w:tc>
        <w:tc>
          <w:tcPr>
            <w:tcW w:w="4555" w:type="dxa"/>
          </w:tcPr>
          <w:p w14:paraId="6489984D"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软件管理与服务平台应当支持部署在学校，且支持私有云平台部署。</w:t>
            </w:r>
          </w:p>
          <w:p w14:paraId="0DA4ADCC"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软件管理与服务平台应是基于B/S技术架构。</w:t>
            </w:r>
          </w:p>
        </w:tc>
        <w:tc>
          <w:tcPr>
            <w:tcW w:w="882" w:type="dxa"/>
          </w:tcPr>
          <w:p w14:paraId="01AC2D33"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20000</w:t>
            </w:r>
          </w:p>
        </w:tc>
      </w:tr>
      <w:tr w:rsidR="002A5CDE" w:rsidRPr="00ED7680" w14:paraId="59F8AA42" w14:textId="77777777" w:rsidTr="008A04EC">
        <w:trPr>
          <w:trHeight w:val="70"/>
        </w:trPr>
        <w:tc>
          <w:tcPr>
            <w:tcW w:w="568" w:type="dxa"/>
            <w:vAlign w:val="center"/>
          </w:tcPr>
          <w:p w14:paraId="7819F753"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4</w:t>
            </w:r>
          </w:p>
        </w:tc>
        <w:tc>
          <w:tcPr>
            <w:tcW w:w="1701" w:type="dxa"/>
            <w:vAlign w:val="center"/>
          </w:tcPr>
          <w:p w14:paraId="17323313"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国产办公软件场地授权服务</w:t>
            </w:r>
          </w:p>
        </w:tc>
        <w:tc>
          <w:tcPr>
            <w:tcW w:w="941" w:type="dxa"/>
          </w:tcPr>
          <w:p w14:paraId="7BDE268E"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1年</w:t>
            </w:r>
          </w:p>
        </w:tc>
        <w:tc>
          <w:tcPr>
            <w:tcW w:w="4555" w:type="dxa"/>
          </w:tcPr>
          <w:p w14:paraId="147A20CE"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场地化授权，教师办公权益服务，用户订阅许可，合约有效期内，软件如有升级版本，授权对升级版本同样有效。</w:t>
            </w:r>
          </w:p>
          <w:p w14:paraId="2C494532"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正版化Office客户端，合约有效期</w:t>
            </w:r>
            <w:r w:rsidRPr="00ED7680">
              <w:rPr>
                <w:rFonts w:ascii="宋体" w:eastAsia="宋体" w:hAnsi="宋体" w:cs="宋体" w:hint="eastAsia"/>
                <w:kern w:val="0"/>
                <w:sz w:val="24"/>
                <w:szCs w:val="22"/>
                <w:lang w:bidi="ar"/>
              </w:rPr>
              <w:lastRenderedPageBreak/>
              <w:t>内，软件如有升级版本，授权对升级版本同样有效。</w:t>
            </w:r>
          </w:p>
          <w:p w14:paraId="11F05826"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学生办公权益服务，合约有效期内，软件如有升级版本，授权对升级版本同样有效。</w:t>
            </w:r>
          </w:p>
        </w:tc>
        <w:tc>
          <w:tcPr>
            <w:tcW w:w="882" w:type="dxa"/>
          </w:tcPr>
          <w:p w14:paraId="4C725A22"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300000</w:t>
            </w:r>
          </w:p>
        </w:tc>
      </w:tr>
    </w:tbl>
    <w:p w14:paraId="3583D2D9" w14:textId="3EF03E8B" w:rsidR="00FC12E8" w:rsidRPr="00ED7680" w:rsidRDefault="00FC12E8" w:rsidP="00ED7680">
      <w:pPr>
        <w:ind w:firstLineChars="200" w:firstLine="480"/>
        <w:rPr>
          <w:rFonts w:ascii="宋体" w:eastAsia="宋体" w:hAnsi="宋体" w:cs="宋体"/>
          <w:kern w:val="0"/>
          <w:sz w:val="24"/>
          <w:szCs w:val="22"/>
          <w:lang w:bidi="ar"/>
        </w:rPr>
      </w:pPr>
    </w:p>
    <w:p w14:paraId="2506823B" w14:textId="15FDCDE0" w:rsidR="00FC12E8"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二、技术/服务标准与要求</w:t>
      </w:r>
    </w:p>
    <w:p w14:paraId="26E58D22" w14:textId="1A636247" w:rsidR="0018473B"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kern w:val="0"/>
          <w:sz w:val="24"/>
          <w:szCs w:val="22"/>
          <w:lang w:bidi="ar"/>
        </w:rPr>
        <w:t> </w:t>
      </w:r>
      <w:r w:rsidR="0018473B" w:rsidRPr="00ED7680">
        <w:rPr>
          <w:rFonts w:ascii="宋体" w:eastAsia="宋体" w:hAnsi="宋体" w:cs="宋体" w:hint="eastAsia"/>
          <w:kern w:val="0"/>
          <w:sz w:val="24"/>
          <w:szCs w:val="22"/>
          <w:lang w:bidi="ar"/>
        </w:rPr>
        <w:t>（一）</w:t>
      </w:r>
      <w:r w:rsidR="002A5CDE" w:rsidRPr="00ED7680">
        <w:rPr>
          <w:rFonts w:ascii="宋体" w:eastAsia="宋体" w:hAnsi="宋体" w:cs="宋体" w:hint="eastAsia"/>
          <w:kern w:val="0"/>
          <w:sz w:val="24"/>
          <w:szCs w:val="22"/>
          <w:lang w:bidi="ar"/>
        </w:rPr>
        <w:t>操作系统（桌面系统）和办公软件（office）套件软件许可授权服务</w:t>
      </w:r>
    </w:p>
    <w:tbl>
      <w:tblPr>
        <w:tblW w:w="8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1"/>
        <w:gridCol w:w="875"/>
        <w:gridCol w:w="993"/>
        <w:gridCol w:w="4536"/>
        <w:gridCol w:w="1305"/>
      </w:tblGrid>
      <w:tr w:rsidR="002A5CDE" w:rsidRPr="00ED7680" w14:paraId="284B0CB9" w14:textId="77777777" w:rsidTr="00C57347">
        <w:trPr>
          <w:trHeight w:val="70"/>
          <w:jc w:val="center"/>
        </w:trPr>
        <w:tc>
          <w:tcPr>
            <w:tcW w:w="821" w:type="dxa"/>
            <w:vAlign w:val="center"/>
          </w:tcPr>
          <w:p w14:paraId="4D764C12"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序号</w:t>
            </w:r>
          </w:p>
        </w:tc>
        <w:tc>
          <w:tcPr>
            <w:tcW w:w="875" w:type="dxa"/>
            <w:vAlign w:val="center"/>
          </w:tcPr>
          <w:p w14:paraId="4E5135B7"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重要性</w:t>
            </w:r>
          </w:p>
        </w:tc>
        <w:tc>
          <w:tcPr>
            <w:tcW w:w="993" w:type="dxa"/>
            <w:vAlign w:val="center"/>
          </w:tcPr>
          <w:p w14:paraId="1C868BE5"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指标项</w:t>
            </w:r>
          </w:p>
        </w:tc>
        <w:tc>
          <w:tcPr>
            <w:tcW w:w="4536" w:type="dxa"/>
            <w:vAlign w:val="center"/>
          </w:tcPr>
          <w:p w14:paraId="70B17E92"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指标要求</w:t>
            </w:r>
          </w:p>
        </w:tc>
        <w:tc>
          <w:tcPr>
            <w:tcW w:w="1305" w:type="dxa"/>
            <w:vAlign w:val="center"/>
          </w:tcPr>
          <w:p w14:paraId="64519196"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证明材料要求</w:t>
            </w:r>
          </w:p>
        </w:tc>
      </w:tr>
      <w:tr w:rsidR="002A5CDE" w:rsidRPr="00ED7680" w14:paraId="29DA9D82" w14:textId="77777777" w:rsidTr="00C57347">
        <w:trPr>
          <w:trHeight w:val="70"/>
          <w:jc w:val="center"/>
        </w:trPr>
        <w:tc>
          <w:tcPr>
            <w:tcW w:w="821" w:type="dxa"/>
            <w:vAlign w:val="center"/>
          </w:tcPr>
          <w:p w14:paraId="6233D7E4"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w:t>
            </w:r>
          </w:p>
        </w:tc>
        <w:tc>
          <w:tcPr>
            <w:tcW w:w="875" w:type="dxa"/>
            <w:vAlign w:val="center"/>
          </w:tcPr>
          <w:p w14:paraId="79EE38FD"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w:t>
            </w:r>
          </w:p>
        </w:tc>
        <w:tc>
          <w:tcPr>
            <w:tcW w:w="993" w:type="dxa"/>
            <w:vAlign w:val="center"/>
          </w:tcPr>
          <w:p w14:paraId="430D4915"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基本要求</w:t>
            </w:r>
          </w:p>
        </w:tc>
        <w:tc>
          <w:tcPr>
            <w:tcW w:w="4536" w:type="dxa"/>
            <w:vAlign w:val="center"/>
          </w:tcPr>
          <w:p w14:paraId="6FB9782D"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1.授权方式：校园正版协议。</w:t>
            </w:r>
          </w:p>
          <w:p w14:paraId="3944567A"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2.服务期限：1年</w:t>
            </w:r>
          </w:p>
          <w:p w14:paraId="0DB6512D"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3.与学校现使用的计算机操作系统及办公软件兼容。</w:t>
            </w:r>
          </w:p>
          <w:p w14:paraId="2654F06F"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4.涵盖范围:学校办公室、教室、实验室和图书馆等校园网场所的所有计算机包括师生电脑和笔记本</w:t>
            </w:r>
          </w:p>
          <w:p w14:paraId="239897EF"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5.服务有效期内，软件如有升级版本，授权对升级版本同样有效。</w:t>
            </w:r>
          </w:p>
          <w:p w14:paraId="30097BD9"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6.服务有效期间，所有新增计算机不再加收任何费用。</w:t>
            </w:r>
          </w:p>
          <w:p w14:paraId="76E10D5E"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7.服务有效期内价格不得变动。</w:t>
            </w:r>
          </w:p>
        </w:tc>
        <w:tc>
          <w:tcPr>
            <w:tcW w:w="1305" w:type="dxa"/>
            <w:vAlign w:val="center"/>
          </w:tcPr>
          <w:p w14:paraId="32CAD1AD"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技术响应偏离表</w:t>
            </w:r>
          </w:p>
        </w:tc>
      </w:tr>
      <w:tr w:rsidR="002A5CDE" w:rsidRPr="00ED7680" w14:paraId="5D2E5BB0" w14:textId="77777777" w:rsidTr="00C57347">
        <w:trPr>
          <w:trHeight w:val="70"/>
          <w:jc w:val="center"/>
        </w:trPr>
        <w:tc>
          <w:tcPr>
            <w:tcW w:w="821" w:type="dxa"/>
            <w:vAlign w:val="center"/>
          </w:tcPr>
          <w:p w14:paraId="42D95EE4"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w:t>
            </w:r>
          </w:p>
        </w:tc>
        <w:tc>
          <w:tcPr>
            <w:tcW w:w="875" w:type="dxa"/>
            <w:vAlign w:val="center"/>
          </w:tcPr>
          <w:p w14:paraId="281A226D"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w:t>
            </w:r>
          </w:p>
        </w:tc>
        <w:tc>
          <w:tcPr>
            <w:tcW w:w="993" w:type="dxa"/>
            <w:vAlign w:val="center"/>
          </w:tcPr>
          <w:p w14:paraId="0DA78206"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功能和版本要求</w:t>
            </w:r>
          </w:p>
          <w:p w14:paraId="6E33CC29" w14:textId="77777777" w:rsidR="002A5CDE" w:rsidRPr="00ED7680" w:rsidRDefault="002A5CDE" w:rsidP="00ED7680">
            <w:pPr>
              <w:ind w:firstLineChars="200" w:firstLine="480"/>
              <w:rPr>
                <w:rFonts w:ascii="宋体" w:eastAsia="宋体" w:hAnsi="宋体" w:cs="宋体"/>
                <w:kern w:val="0"/>
                <w:sz w:val="24"/>
                <w:szCs w:val="22"/>
                <w:lang w:bidi="ar"/>
              </w:rPr>
            </w:pPr>
          </w:p>
        </w:tc>
        <w:tc>
          <w:tcPr>
            <w:tcW w:w="4536" w:type="dxa"/>
            <w:vAlign w:val="center"/>
          </w:tcPr>
          <w:p w14:paraId="542C32A3"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1.操作系统（桌面系统）包括但不限于Windows11专业版/ Windows10专业版/windows8.1专业版/windows8专业版和服务期内的升级版本使用；</w:t>
            </w:r>
          </w:p>
          <w:p w14:paraId="3E9F66DD"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办公软件包括但不限于Office办公软件2021专业增强版/Office 2019专业增强版/Office2016专业增强版/Office 2013专业增强版/Office for mac 2021/Office for mac 2019标准版/ Office for mac 2016标准版和服务期内的升级版本使用。</w:t>
            </w:r>
          </w:p>
          <w:p w14:paraId="043A095A"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2.办公软件能分别服务于windows平台和mac平台。</w:t>
            </w:r>
          </w:p>
          <w:p w14:paraId="418565BC"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3.办公软件套件包括visio系列和project系列。</w:t>
            </w:r>
          </w:p>
          <w:p w14:paraId="359CC54C"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4.至少包括简体中文和英文版本。</w:t>
            </w:r>
          </w:p>
        </w:tc>
        <w:tc>
          <w:tcPr>
            <w:tcW w:w="1305" w:type="dxa"/>
            <w:vAlign w:val="center"/>
          </w:tcPr>
          <w:p w14:paraId="5A49D2F1"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技术响应偏离表</w:t>
            </w:r>
          </w:p>
        </w:tc>
      </w:tr>
    </w:tbl>
    <w:p w14:paraId="26D94543" w14:textId="77777777" w:rsidR="002A5CDE" w:rsidRPr="00ED7680" w:rsidRDefault="002A5CDE" w:rsidP="00ED7680">
      <w:pPr>
        <w:ind w:firstLineChars="200" w:firstLine="480"/>
        <w:rPr>
          <w:rFonts w:ascii="宋体" w:eastAsia="宋体" w:hAnsi="宋体" w:cs="宋体"/>
          <w:kern w:val="0"/>
          <w:sz w:val="24"/>
          <w:szCs w:val="22"/>
          <w:lang w:bidi="ar"/>
        </w:rPr>
      </w:pPr>
    </w:p>
    <w:p w14:paraId="72384A5B" w14:textId="02CBDB77" w:rsidR="0056716F" w:rsidRPr="00ED7680" w:rsidRDefault="00E32AD3"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（二）</w:t>
      </w:r>
      <w:r w:rsidR="002A5CDE" w:rsidRPr="00ED7680">
        <w:rPr>
          <w:rFonts w:ascii="宋体" w:eastAsia="宋体" w:hAnsi="宋体" w:cs="宋体" w:hint="eastAsia"/>
          <w:kern w:val="0"/>
          <w:sz w:val="24"/>
          <w:szCs w:val="22"/>
          <w:lang w:bidi="ar"/>
        </w:rPr>
        <w:t>服务器操作系统和数据库软件许可授权服务</w:t>
      </w:r>
    </w:p>
    <w:tbl>
      <w:tblPr>
        <w:tblW w:w="8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1"/>
        <w:gridCol w:w="875"/>
        <w:gridCol w:w="993"/>
        <w:gridCol w:w="4536"/>
        <w:gridCol w:w="1305"/>
      </w:tblGrid>
      <w:tr w:rsidR="002A5CDE" w:rsidRPr="00ED7680" w14:paraId="5E858E68" w14:textId="77777777" w:rsidTr="00C57347">
        <w:trPr>
          <w:trHeight w:val="70"/>
          <w:jc w:val="center"/>
        </w:trPr>
        <w:tc>
          <w:tcPr>
            <w:tcW w:w="821" w:type="dxa"/>
            <w:vAlign w:val="center"/>
          </w:tcPr>
          <w:p w14:paraId="39E832CE"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序号</w:t>
            </w:r>
          </w:p>
        </w:tc>
        <w:tc>
          <w:tcPr>
            <w:tcW w:w="875" w:type="dxa"/>
            <w:vAlign w:val="center"/>
          </w:tcPr>
          <w:p w14:paraId="1BF1CF0C"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重要性</w:t>
            </w:r>
          </w:p>
        </w:tc>
        <w:tc>
          <w:tcPr>
            <w:tcW w:w="993" w:type="dxa"/>
            <w:vAlign w:val="center"/>
          </w:tcPr>
          <w:p w14:paraId="26A0BA68"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指标项</w:t>
            </w:r>
          </w:p>
        </w:tc>
        <w:tc>
          <w:tcPr>
            <w:tcW w:w="4536" w:type="dxa"/>
            <w:vAlign w:val="center"/>
          </w:tcPr>
          <w:p w14:paraId="7F1BE059"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指标要求</w:t>
            </w:r>
          </w:p>
        </w:tc>
        <w:tc>
          <w:tcPr>
            <w:tcW w:w="1305" w:type="dxa"/>
            <w:vAlign w:val="center"/>
          </w:tcPr>
          <w:p w14:paraId="6B7ABBDA"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证明材料要求</w:t>
            </w:r>
          </w:p>
        </w:tc>
      </w:tr>
      <w:tr w:rsidR="002A5CDE" w:rsidRPr="00ED7680" w14:paraId="63C88C51" w14:textId="77777777" w:rsidTr="00C57347">
        <w:trPr>
          <w:trHeight w:val="70"/>
          <w:jc w:val="center"/>
        </w:trPr>
        <w:tc>
          <w:tcPr>
            <w:tcW w:w="821" w:type="dxa"/>
            <w:vAlign w:val="center"/>
          </w:tcPr>
          <w:p w14:paraId="44B5217E"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w:t>
            </w:r>
          </w:p>
        </w:tc>
        <w:tc>
          <w:tcPr>
            <w:tcW w:w="875" w:type="dxa"/>
            <w:vAlign w:val="center"/>
          </w:tcPr>
          <w:p w14:paraId="73D2C652"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w:t>
            </w:r>
          </w:p>
        </w:tc>
        <w:tc>
          <w:tcPr>
            <w:tcW w:w="993" w:type="dxa"/>
            <w:vAlign w:val="center"/>
          </w:tcPr>
          <w:p w14:paraId="780F390A"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基</w:t>
            </w:r>
            <w:r w:rsidRPr="00ED7680">
              <w:rPr>
                <w:rFonts w:ascii="宋体" w:eastAsia="宋体" w:hAnsi="宋体" w:cs="宋体" w:hint="eastAsia"/>
                <w:kern w:val="0"/>
                <w:sz w:val="24"/>
                <w:szCs w:val="22"/>
                <w:lang w:bidi="ar"/>
              </w:rPr>
              <w:lastRenderedPageBreak/>
              <w:t>本要求</w:t>
            </w:r>
          </w:p>
        </w:tc>
        <w:tc>
          <w:tcPr>
            <w:tcW w:w="4536" w:type="dxa"/>
            <w:vAlign w:val="center"/>
          </w:tcPr>
          <w:p w14:paraId="7B0C1B35"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1.授权方式：校园正版协议</w:t>
            </w:r>
          </w:p>
          <w:p w14:paraId="1A7CB3B9"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2.服务期限：1年</w:t>
            </w:r>
          </w:p>
          <w:p w14:paraId="3D07703D"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3.涵盖范围：学校数据中心机房</w:t>
            </w:r>
          </w:p>
          <w:p w14:paraId="61699831"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4.服务有效期内，软件如有升级版本，授权对升级版本同样有效。</w:t>
            </w:r>
          </w:p>
          <w:p w14:paraId="2B008D4F"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5.服务有效期间，所有新增计算机不再加收任何费用。</w:t>
            </w:r>
          </w:p>
          <w:p w14:paraId="4F39CCB1"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6.服务有效期内价格不得变动。</w:t>
            </w:r>
          </w:p>
        </w:tc>
        <w:tc>
          <w:tcPr>
            <w:tcW w:w="1305" w:type="dxa"/>
            <w:vAlign w:val="center"/>
          </w:tcPr>
          <w:p w14:paraId="776E7698"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技术</w:t>
            </w:r>
            <w:r w:rsidRPr="00ED7680">
              <w:rPr>
                <w:rFonts w:ascii="宋体" w:eastAsia="宋体" w:hAnsi="宋体" w:cs="宋体" w:hint="eastAsia"/>
                <w:kern w:val="0"/>
                <w:sz w:val="24"/>
                <w:szCs w:val="22"/>
                <w:lang w:bidi="ar"/>
              </w:rPr>
              <w:lastRenderedPageBreak/>
              <w:t>响应偏离表</w:t>
            </w:r>
          </w:p>
        </w:tc>
      </w:tr>
      <w:tr w:rsidR="002A5CDE" w:rsidRPr="00ED7680" w14:paraId="11E57E79" w14:textId="77777777" w:rsidTr="00C57347">
        <w:trPr>
          <w:trHeight w:val="70"/>
          <w:jc w:val="center"/>
        </w:trPr>
        <w:tc>
          <w:tcPr>
            <w:tcW w:w="821" w:type="dxa"/>
            <w:vAlign w:val="center"/>
          </w:tcPr>
          <w:p w14:paraId="1FBBFD3C"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2</w:t>
            </w:r>
          </w:p>
        </w:tc>
        <w:tc>
          <w:tcPr>
            <w:tcW w:w="875" w:type="dxa"/>
            <w:vAlign w:val="center"/>
          </w:tcPr>
          <w:p w14:paraId="09EE994D"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w:t>
            </w:r>
          </w:p>
        </w:tc>
        <w:tc>
          <w:tcPr>
            <w:tcW w:w="993" w:type="dxa"/>
            <w:vAlign w:val="center"/>
          </w:tcPr>
          <w:p w14:paraId="217BE2C9"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功能和版本要求</w:t>
            </w:r>
          </w:p>
          <w:p w14:paraId="28B7FB42" w14:textId="77777777" w:rsidR="002A5CDE" w:rsidRPr="00ED7680" w:rsidRDefault="002A5CDE" w:rsidP="00ED7680">
            <w:pPr>
              <w:ind w:firstLineChars="200" w:firstLine="480"/>
              <w:rPr>
                <w:rFonts w:ascii="宋体" w:eastAsia="宋体" w:hAnsi="宋体" w:cs="宋体"/>
                <w:kern w:val="0"/>
                <w:sz w:val="24"/>
                <w:szCs w:val="22"/>
                <w:lang w:bidi="ar"/>
              </w:rPr>
            </w:pPr>
          </w:p>
        </w:tc>
        <w:tc>
          <w:tcPr>
            <w:tcW w:w="4536" w:type="dxa"/>
            <w:vAlign w:val="center"/>
          </w:tcPr>
          <w:p w14:paraId="352EDC55"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服务器操作系统包括 Windows Server 2012/Windows Server 2012 R2/Windows Server 2016/ Windows Server 2019/ Windows Server 2022 标准版和数据中心版；</w:t>
            </w:r>
          </w:p>
          <w:p w14:paraId="61C77C0C"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数据库软件包括Sql Server 2012/ Sql Server 2014/Sql Server 2017/ Sql Server 2019或以上版本；</w:t>
            </w:r>
          </w:p>
          <w:p w14:paraId="3CEECA07"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MS System Center数据中心版系列等；</w:t>
            </w:r>
          </w:p>
          <w:p w14:paraId="2FC93713"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2.项目中所提供产品为原厂正版授权许可。</w:t>
            </w:r>
          </w:p>
          <w:p w14:paraId="5552A726"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3.项目所提供产品需匹配原厂对应产品标准功能，实现自由灵活的升降级。</w:t>
            </w:r>
          </w:p>
          <w:p w14:paraId="5EE32F13"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4.至少包括简体中文和英文版本。</w:t>
            </w:r>
          </w:p>
        </w:tc>
        <w:tc>
          <w:tcPr>
            <w:tcW w:w="1305" w:type="dxa"/>
            <w:vAlign w:val="center"/>
          </w:tcPr>
          <w:p w14:paraId="4C91D6AD"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技术响应偏离表</w:t>
            </w:r>
          </w:p>
        </w:tc>
      </w:tr>
    </w:tbl>
    <w:p w14:paraId="2259607D"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（三）软件管理与服务平台服务</w:t>
      </w:r>
    </w:p>
    <w:tbl>
      <w:tblPr>
        <w:tblW w:w="8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992"/>
        <w:gridCol w:w="992"/>
        <w:gridCol w:w="4820"/>
        <w:gridCol w:w="1305"/>
      </w:tblGrid>
      <w:tr w:rsidR="002A5CDE" w:rsidRPr="00ED7680" w14:paraId="5F0FDE7E" w14:textId="77777777" w:rsidTr="00C57347">
        <w:trPr>
          <w:trHeight w:val="70"/>
          <w:jc w:val="center"/>
        </w:trPr>
        <w:tc>
          <w:tcPr>
            <w:tcW w:w="421" w:type="dxa"/>
            <w:vAlign w:val="center"/>
          </w:tcPr>
          <w:p w14:paraId="59D7710D"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序号</w:t>
            </w:r>
          </w:p>
        </w:tc>
        <w:tc>
          <w:tcPr>
            <w:tcW w:w="992" w:type="dxa"/>
            <w:vAlign w:val="center"/>
          </w:tcPr>
          <w:p w14:paraId="3918F12A"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重要性</w:t>
            </w:r>
          </w:p>
        </w:tc>
        <w:tc>
          <w:tcPr>
            <w:tcW w:w="992" w:type="dxa"/>
            <w:vAlign w:val="center"/>
          </w:tcPr>
          <w:p w14:paraId="0CE8B240"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指标项</w:t>
            </w:r>
          </w:p>
        </w:tc>
        <w:tc>
          <w:tcPr>
            <w:tcW w:w="4820" w:type="dxa"/>
            <w:vAlign w:val="center"/>
          </w:tcPr>
          <w:p w14:paraId="560AFA7F"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指标要求</w:t>
            </w:r>
          </w:p>
        </w:tc>
        <w:tc>
          <w:tcPr>
            <w:tcW w:w="1305" w:type="dxa"/>
            <w:vAlign w:val="center"/>
          </w:tcPr>
          <w:p w14:paraId="7E38AB48"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证明材料要求</w:t>
            </w:r>
          </w:p>
        </w:tc>
      </w:tr>
      <w:tr w:rsidR="002A5CDE" w:rsidRPr="00ED7680" w14:paraId="3CBD845E" w14:textId="77777777" w:rsidTr="00C57347">
        <w:trPr>
          <w:trHeight w:val="70"/>
          <w:jc w:val="center"/>
        </w:trPr>
        <w:tc>
          <w:tcPr>
            <w:tcW w:w="421" w:type="dxa"/>
            <w:vAlign w:val="center"/>
          </w:tcPr>
          <w:p w14:paraId="7ED772FE" w14:textId="77777777" w:rsidR="002A5CDE" w:rsidRPr="00ED7680" w:rsidRDefault="002A5CDE" w:rsidP="00ED7680">
            <w:pPr>
              <w:ind w:firstLineChars="200" w:firstLine="480"/>
              <w:rPr>
                <w:rFonts w:ascii="宋体" w:eastAsia="宋体" w:hAnsi="宋体" w:cs="宋体"/>
                <w:kern w:val="0"/>
                <w:sz w:val="24"/>
                <w:szCs w:val="22"/>
                <w:lang w:bidi="ar"/>
              </w:rPr>
            </w:pPr>
          </w:p>
        </w:tc>
        <w:tc>
          <w:tcPr>
            <w:tcW w:w="992" w:type="dxa"/>
            <w:vAlign w:val="center"/>
          </w:tcPr>
          <w:p w14:paraId="2A6377B4"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w:t>
            </w:r>
          </w:p>
        </w:tc>
        <w:tc>
          <w:tcPr>
            <w:tcW w:w="992" w:type="dxa"/>
            <w:vAlign w:val="center"/>
          </w:tcPr>
          <w:p w14:paraId="44F410ED" w14:textId="77777777" w:rsidR="002A5CDE" w:rsidRPr="00ED7680" w:rsidRDefault="002A5CDE" w:rsidP="00ED7680">
            <w:pPr>
              <w:ind w:firstLineChars="200" w:firstLine="480"/>
              <w:rPr>
                <w:rFonts w:ascii="宋体" w:eastAsia="宋体" w:hAnsi="宋体" w:cs="宋体"/>
                <w:kern w:val="0"/>
                <w:sz w:val="24"/>
                <w:szCs w:val="22"/>
                <w:lang w:bidi="ar"/>
              </w:rPr>
            </w:pPr>
          </w:p>
        </w:tc>
        <w:tc>
          <w:tcPr>
            <w:tcW w:w="4820" w:type="dxa"/>
            <w:vAlign w:val="center"/>
          </w:tcPr>
          <w:p w14:paraId="623A3A73"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1.软件管理与服务平台应当支持部署在学校，且支持私有云平台部署。</w:t>
            </w:r>
          </w:p>
          <w:p w14:paraId="6EE12C42"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2.软件管理与服务平台应是基于B/S技术架构。</w:t>
            </w:r>
          </w:p>
          <w:p w14:paraId="4F6BE20D"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3.软件管理与服务平台需要采用统一的标准接口开发，需要能与本校的统一身份认证系统进行对接，对接方式包括（但不限于）单点登录，支持中间表方式对用户信息进行对接。</w:t>
            </w:r>
          </w:p>
          <w:p w14:paraId="78CBF326"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4.软件管理与服务平台需要自带独立的用户管理系统，以便在软件管理与服务平台内可以实现独立设置用户在软件管理与服务平台中的使用权限。能支持在软件资源管理与服务平台内对用户信息进行编辑。</w:t>
            </w:r>
          </w:p>
          <w:p w14:paraId="433BDE42"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5.软件管理与服务平台需要支持多级部门管理，且每级部门可以单独设置管理员来管理本部门的下级部门和用户的权限和激活次数的分配。</w:t>
            </w:r>
          </w:p>
          <w:p w14:paraId="6ACA61B7"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6.用户激活次数的分配，软件管理与服</w:t>
            </w:r>
            <w:r w:rsidRPr="00ED7680">
              <w:rPr>
                <w:rFonts w:ascii="宋体" w:eastAsia="宋体" w:hAnsi="宋体" w:cs="宋体" w:hint="eastAsia"/>
                <w:kern w:val="0"/>
                <w:sz w:val="24"/>
                <w:szCs w:val="22"/>
                <w:lang w:bidi="ar"/>
              </w:rPr>
              <w:lastRenderedPageBreak/>
              <w:t>务平台需要支持不同身份类型用户在注册的时候进行激活次数的自动分配；管理员可以通过后台对用户的激活次数手动进行分配；用户可以通过激活客户端方便的进行新的激活次数的申请，用户的激活次数申请，在后台管理员审核通过后正式下发。</w:t>
            </w:r>
          </w:p>
          <w:p w14:paraId="71139E37"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7.授权模式，用户的激活次数授权模式也应当符合多级部门管理的模式，即，本级部门的激活数量上限，是分配给下级部门及用户的激活次数的上限。</w:t>
            </w:r>
          </w:p>
          <w:p w14:paraId="18A9A42F"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8.激活方式，在用户使用统一身份认证系统账号密码登录以后，直接通过点击即可完成整个激活操作，无需用户记忆任何其他激活码和代码。且一旦发生激活问题，激活客户端应当给出简单快捷的解决方案。</w:t>
            </w:r>
          </w:p>
          <w:p w14:paraId="3F0C70D2"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9.软件管理与服务平台应当支持实验室、机房等大批量的计算机激活，激活过程中，机房的客户机需要能在无人干预的情况下自动完成激活操作。</w:t>
            </w:r>
          </w:p>
          <w:p w14:paraId="5B5108A5"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10.整个激活过程，应当保证不泄露（包括秘钥在内）任何的涉密信息。</w:t>
            </w:r>
          </w:p>
          <w:p w14:paraId="4EC59268"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11.激活客户端应当保证无法被反编译，以避免因为激活客户端被反编译而导致的关键数据或参数的泄露。</w:t>
            </w:r>
          </w:p>
          <w:p w14:paraId="0C8E9246"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 xml:space="preserve">12.激活客户端应当是多功能的集成体，用户一次安装可拥有多种功能，激活客户端至少应道包括的功能有： </w:t>
            </w:r>
          </w:p>
          <w:p w14:paraId="548E4FE2"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a)正版软件的激活功能。</w:t>
            </w:r>
          </w:p>
          <w:p w14:paraId="729B83BD"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b)系统自动更新功能。</w:t>
            </w:r>
          </w:p>
          <w:p w14:paraId="5319E66A"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c)驱动备份功能。</w:t>
            </w:r>
          </w:p>
          <w:p w14:paraId="23A95AFC"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d)软件管理功能。</w:t>
            </w:r>
          </w:p>
          <w:p w14:paraId="33142D4B"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13.激活客户端应当提供持续的升级服务，升级服务应当是在激活客户端检测到最新版本的时候自动完成。</w:t>
            </w:r>
          </w:p>
          <w:p w14:paraId="281A757B"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14.客户端应具备在线报障功能，可在客户端输入故障描述与联系方式提交后后台即可收到报障信息第一时间联系用户排查处理故障。</w:t>
            </w:r>
          </w:p>
          <w:p w14:paraId="1A19C45B"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15.客户端应兼容64位与32位操作系统，并能够实现绿色解压运行免安装。</w:t>
            </w:r>
          </w:p>
          <w:p w14:paraId="698E9446"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16.对正版化平台提供下载的软件应隐藏真实下载路径，并对下载次数进行限制。</w:t>
            </w:r>
          </w:p>
          <w:p w14:paraId="1DDB2AA2"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17.软件管理与服务平台提供商一年应当提供不少于4次的更新服务，服务内容应</w:t>
            </w:r>
            <w:r w:rsidRPr="00ED7680">
              <w:rPr>
                <w:rFonts w:ascii="宋体" w:eastAsia="宋体" w:hAnsi="宋体" w:cs="宋体" w:hint="eastAsia"/>
                <w:kern w:val="0"/>
                <w:sz w:val="24"/>
                <w:szCs w:val="22"/>
                <w:lang w:bidi="ar"/>
              </w:rPr>
              <w:lastRenderedPageBreak/>
              <w:t xml:space="preserve">当包括：软件、文档、视频资料更新；软件管理与服务平台定制开发；身份认证对接；软件管理与服务平台系统优化； </w:t>
            </w:r>
          </w:p>
          <w:p w14:paraId="7BFF3D39"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18.补丁升级，软件管理与服务平台需要包含操作系统和办公软件的补丁升级服务。为了提高补丁服务的工作效率，软件管理与服务平台提供商，应当支持为本校在校内部署一套补丁服务器。</w:t>
            </w:r>
          </w:p>
          <w:p w14:paraId="09DCB2A4"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19.系统监控，软件管理与服务平台应当包括一套软件管理与服务平台服务器监控系统，监控范围覆盖软件管理与服务平台 服务器资源，以便实时了解服务器的监控状况。监控内容包括（但不限于）CPU 使用率、内存使用率、磁盘使用空间检 测、KMS 服务器检测、身份认证对接检测。监控系统应当提供实时报警，当监控数据达到一个临界值或服务异常的时候，主动向系统管理员以及系统的维护人员和软件管理与服务平台的项目负责人和运维服务人员等关键系统相关人员发送报警通知，以便在第一时间得到处理。</w:t>
            </w:r>
          </w:p>
          <w:p w14:paraId="72BDE5A9"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20.文档内容，软件管理与服务平台应当提供一套包括操作系统和办公软件在使用过程中的常见问题解决方案、激活常见问题处理方案的帮助文档，并且每年的更新次数不少于2次。</w:t>
            </w:r>
          </w:p>
          <w:p w14:paraId="7A208B69"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21.学习资料，软件管理与服务平台应当提供平台操作系统的和办公软件的使用技巧和方法的文档和视频资料。</w:t>
            </w:r>
          </w:p>
          <w:p w14:paraId="4D9147A2"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22.安装教程，软件管理与服务平台应当提供一套操作系统和办公软件的安装视频和文档的详细教程。</w:t>
            </w:r>
          </w:p>
          <w:p w14:paraId="597601DE"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23.自主软件管理，本校管理员要能通过软件管理与服务平台的管理后台，自助管理本校的其他软件资源，例如，MATLAB、AutoCAD等软件资源。</w:t>
            </w:r>
          </w:p>
          <w:p w14:paraId="1F3290B2"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 xml:space="preserve">24.软件管理与服务平台应当对用户的下载、激活、注册、激活次数分配等数据进行实时的记录，并且按照精细时间、软件及软件类型、用户身份类型及部门、激活状态等元素进行多维度的使用统计。 </w:t>
            </w:r>
          </w:p>
          <w:p w14:paraId="71E5B77B"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25.软件管理与服务平台的系统网站（包括管理后台），应当兼容不同的浏览器，并且可以根据本校的需求进行一定的定制，以便与本校的一贯风格保持一致。</w:t>
            </w:r>
          </w:p>
          <w:p w14:paraId="14BCDA14"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26.软件管理与服务平台应当对包括激活客户端在内的功能进行每年不少于一次的平台升级服务。</w:t>
            </w:r>
          </w:p>
          <w:p w14:paraId="2C06F66D"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27.软件管理与服务平台提供的服务，应当符合第三方软件提供公司的使用管理规范，以避免本校因为在系统和软件的使用过程中，因为不符合第三方软件提供商的软件使用规定而产生的软件使用规范问题。</w:t>
            </w:r>
          </w:p>
          <w:p w14:paraId="2228802D"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28.数据的存储和传输，软件管理与服务平台的关键数据必须进行加密存储和传输，以避免数据在存储和传输的过程中可能产生的安全隐患。</w:t>
            </w:r>
          </w:p>
          <w:p w14:paraId="06CA0A41"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29.软件管理与服务平台提供商，应当提供完备的软件管理与服务平台数据（包括软件和镜像、数据资料、日志）等在内的数据备份策略和故障恢复策略。在可能的情况下，软件管理与服务平台提供商需要进行服务器负载均衡和主从服务器的部署。</w:t>
            </w:r>
          </w:p>
          <w:p w14:paraId="0FF8132B"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30.软件管理与服务平台需要支持不少于100人的并发访问和下载。</w:t>
            </w:r>
          </w:p>
          <w:p w14:paraId="3B040AE6"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31.本校管理员可以通过软件管理与服务平台的管理后台对系统的以下数据进行自主管理和维护：</w:t>
            </w:r>
          </w:p>
          <w:p w14:paraId="2522EED3"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a)软件管理与服务平台网站的banner、通告、技术支持联系信息。</w:t>
            </w:r>
          </w:p>
          <w:p w14:paraId="4830E340"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b)新增、编辑、删除常见问题、帮助文档、学习资源（包括文档资源和视频资源）、通知公告等内容。</w:t>
            </w:r>
          </w:p>
          <w:p w14:paraId="168AFCD9"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32.日志管理，日志管理应当包括用户的登录日志（包括登录成功和失败以及登录失败的原因），管理员的登录日志（包括登录成功和失败以及登录失败的原因）、管理员操作日志等，登录日志应当包括登录的账号、时间、ip、登录结果、登录失败原因；操作日志应当包括操作的账号、时间、ip、操作的功能模块、操作的内容。并提供相应的查询界面，可以按照时段、账号、IP等条件进行查询备份和归档，以便审计使用。</w:t>
            </w:r>
          </w:p>
          <w:p w14:paraId="6D12C834"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33.系统巡检，软件管理与服务平台服务提供商应当提供对系统的定期巡检，巡检内容包括（但不限于）软件管理与服务平台服务器运行情况监测、KMS服务器检查、激活测试、下载测试、系统及应用服务系统的补丁更新、数据备份检查。巡检频率不得少于1个</w:t>
            </w:r>
            <w:r w:rsidRPr="00ED7680">
              <w:rPr>
                <w:rFonts w:ascii="宋体" w:eastAsia="宋体" w:hAnsi="宋体" w:cs="宋体" w:hint="eastAsia"/>
                <w:kern w:val="0"/>
                <w:sz w:val="24"/>
                <w:szCs w:val="22"/>
                <w:lang w:bidi="ar"/>
              </w:rPr>
              <w:lastRenderedPageBreak/>
              <w:t>季度每次。每次巡检应当出具相应的巡检报告，并将巡检包括发送给负责系统对接和管理的老师。巡检发现问题应当在24小时内完成处理。</w:t>
            </w:r>
          </w:p>
        </w:tc>
        <w:tc>
          <w:tcPr>
            <w:tcW w:w="1305" w:type="dxa"/>
            <w:vAlign w:val="center"/>
          </w:tcPr>
          <w:p w14:paraId="049755A6"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技术响应偏离表</w:t>
            </w:r>
          </w:p>
        </w:tc>
      </w:tr>
      <w:tr w:rsidR="002A5CDE" w:rsidRPr="00ED7680" w14:paraId="15FA0FE8" w14:textId="77777777" w:rsidTr="00C57347">
        <w:trPr>
          <w:trHeight w:val="70"/>
          <w:jc w:val="center"/>
        </w:trPr>
        <w:tc>
          <w:tcPr>
            <w:tcW w:w="421" w:type="dxa"/>
            <w:vAlign w:val="center"/>
          </w:tcPr>
          <w:p w14:paraId="4D8BD36E"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2</w:t>
            </w:r>
          </w:p>
        </w:tc>
        <w:tc>
          <w:tcPr>
            <w:tcW w:w="992" w:type="dxa"/>
            <w:vAlign w:val="center"/>
          </w:tcPr>
          <w:p w14:paraId="083AEF2B"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w:t>
            </w:r>
          </w:p>
        </w:tc>
        <w:tc>
          <w:tcPr>
            <w:tcW w:w="992" w:type="dxa"/>
            <w:vAlign w:val="center"/>
          </w:tcPr>
          <w:p w14:paraId="57F5EDAE"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知识产权要求</w:t>
            </w:r>
          </w:p>
        </w:tc>
        <w:tc>
          <w:tcPr>
            <w:tcW w:w="4820" w:type="dxa"/>
            <w:vAlign w:val="center"/>
          </w:tcPr>
          <w:p w14:paraId="10AC1ABC" w14:textId="30CB91F1"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软件管理与服务平台服务提供商，保证其</w:t>
            </w:r>
            <w:r w:rsidR="00ED7680" w:rsidRPr="00ED7680">
              <w:rPr>
                <w:rFonts w:ascii="宋体" w:eastAsia="宋体" w:hAnsi="宋体" w:cs="宋体" w:hint="eastAsia"/>
                <w:kern w:val="0"/>
                <w:sz w:val="24"/>
                <w:szCs w:val="22"/>
                <w:lang w:bidi="ar"/>
              </w:rPr>
              <w:t>提供</w:t>
            </w:r>
            <w:r w:rsidRPr="00ED7680">
              <w:rPr>
                <w:rFonts w:ascii="宋体" w:eastAsia="宋体" w:hAnsi="宋体" w:cs="宋体" w:hint="eastAsia"/>
                <w:kern w:val="0"/>
                <w:sz w:val="24"/>
                <w:szCs w:val="22"/>
                <w:lang w:bidi="ar"/>
              </w:rPr>
              <w:t>的服务不得侵犯任何第三方的合法知识产权以及其他权益。必须引导本校合规的使用第三方公司的软件商品，如果是由于知识产权以及第三方公司的软件合规导致的第三方追责，本校概不负责，一切责任由软件管理与服务平台服务提供商负责</w:t>
            </w:r>
          </w:p>
        </w:tc>
        <w:tc>
          <w:tcPr>
            <w:tcW w:w="1305" w:type="dxa"/>
            <w:vAlign w:val="center"/>
          </w:tcPr>
          <w:p w14:paraId="358A4EB4"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技术响应偏离表</w:t>
            </w:r>
          </w:p>
        </w:tc>
      </w:tr>
      <w:tr w:rsidR="002A5CDE" w:rsidRPr="00ED7680" w14:paraId="6E549142" w14:textId="77777777" w:rsidTr="00C57347">
        <w:trPr>
          <w:trHeight w:val="70"/>
          <w:jc w:val="center"/>
        </w:trPr>
        <w:tc>
          <w:tcPr>
            <w:tcW w:w="421" w:type="dxa"/>
            <w:vAlign w:val="center"/>
          </w:tcPr>
          <w:p w14:paraId="3540F9D2"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w:t>
            </w:r>
          </w:p>
        </w:tc>
        <w:tc>
          <w:tcPr>
            <w:tcW w:w="992" w:type="dxa"/>
            <w:vAlign w:val="center"/>
          </w:tcPr>
          <w:p w14:paraId="18BCAC28"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w:t>
            </w:r>
          </w:p>
        </w:tc>
        <w:tc>
          <w:tcPr>
            <w:tcW w:w="992" w:type="dxa"/>
            <w:vAlign w:val="center"/>
          </w:tcPr>
          <w:p w14:paraId="19253D38"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平台系统支持及服务响应标准</w:t>
            </w:r>
          </w:p>
        </w:tc>
        <w:tc>
          <w:tcPr>
            <w:tcW w:w="4820" w:type="dxa"/>
            <w:vAlign w:val="center"/>
          </w:tcPr>
          <w:p w14:paraId="44AA5A25"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针对校内用户在使用软件管理与服务平台提供的各项功能中遇到的各种问题提供全面的技术支持服务，要求达到：</w:t>
            </w:r>
          </w:p>
          <w:p w14:paraId="56511E3F"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a)向校内用户提供软件管理与服务平台咨询使用提供5x8的技术支持服务；</w:t>
            </w:r>
          </w:p>
          <w:p w14:paraId="01024ACE"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b)提供400技术专线服务，以电话、即时通讯、电子邮件的方式为校内用户提供技术支持服务；</w:t>
            </w:r>
          </w:p>
          <w:p w14:paraId="4FFC743C"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c)服务需要做到即时响应，问题解决时间不得超过24小时；</w:t>
            </w:r>
          </w:p>
        </w:tc>
        <w:tc>
          <w:tcPr>
            <w:tcW w:w="1305" w:type="dxa"/>
            <w:vAlign w:val="center"/>
          </w:tcPr>
          <w:p w14:paraId="230412DE"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技术响应偏离表</w:t>
            </w:r>
          </w:p>
        </w:tc>
      </w:tr>
      <w:tr w:rsidR="002A5CDE" w:rsidRPr="00ED7680" w14:paraId="65652C7F" w14:textId="77777777" w:rsidTr="00C57347">
        <w:trPr>
          <w:trHeight w:val="70"/>
          <w:jc w:val="center"/>
        </w:trPr>
        <w:tc>
          <w:tcPr>
            <w:tcW w:w="421" w:type="dxa"/>
            <w:vAlign w:val="center"/>
          </w:tcPr>
          <w:p w14:paraId="3D557D2C"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4</w:t>
            </w:r>
          </w:p>
        </w:tc>
        <w:tc>
          <w:tcPr>
            <w:tcW w:w="992" w:type="dxa"/>
            <w:vAlign w:val="center"/>
          </w:tcPr>
          <w:p w14:paraId="13AFE5EA"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w:t>
            </w:r>
          </w:p>
        </w:tc>
        <w:tc>
          <w:tcPr>
            <w:tcW w:w="992" w:type="dxa"/>
            <w:vAlign w:val="center"/>
          </w:tcPr>
          <w:p w14:paraId="5E140F2F"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培训要求</w:t>
            </w:r>
          </w:p>
          <w:p w14:paraId="42975B5C" w14:textId="77777777" w:rsidR="002A5CDE" w:rsidRPr="00ED7680" w:rsidRDefault="002A5CDE" w:rsidP="00ED7680">
            <w:pPr>
              <w:ind w:firstLineChars="200" w:firstLine="480"/>
              <w:rPr>
                <w:rFonts w:ascii="宋体" w:eastAsia="宋体" w:hAnsi="宋体" w:cs="宋体"/>
                <w:kern w:val="0"/>
                <w:sz w:val="24"/>
                <w:szCs w:val="22"/>
                <w:lang w:bidi="ar"/>
              </w:rPr>
            </w:pPr>
          </w:p>
        </w:tc>
        <w:tc>
          <w:tcPr>
            <w:tcW w:w="4820" w:type="dxa"/>
            <w:vAlign w:val="center"/>
          </w:tcPr>
          <w:p w14:paraId="4398B7BB"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软件管理与服务平台服务提供商，提供每年不少于2次的培训服务，培训内容应当包括最新操作系统，办公软件、软件管理与服务平台的使用、软件管理与服务平台管理员、软件管理与服务平台系统维护工作人员的培训，并制定培训计划和方案文档以及培训的其他相关文档。</w:t>
            </w:r>
          </w:p>
        </w:tc>
        <w:tc>
          <w:tcPr>
            <w:tcW w:w="1305" w:type="dxa"/>
            <w:vAlign w:val="center"/>
          </w:tcPr>
          <w:p w14:paraId="54CD5C92"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技术响应偏离表</w:t>
            </w:r>
          </w:p>
        </w:tc>
      </w:tr>
      <w:tr w:rsidR="002A5CDE" w:rsidRPr="00ED7680" w14:paraId="5043EFE0" w14:textId="77777777" w:rsidTr="00C57347">
        <w:trPr>
          <w:trHeight w:val="70"/>
          <w:jc w:val="center"/>
        </w:trPr>
        <w:tc>
          <w:tcPr>
            <w:tcW w:w="421" w:type="dxa"/>
            <w:vAlign w:val="center"/>
          </w:tcPr>
          <w:p w14:paraId="7568EDB5"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5</w:t>
            </w:r>
          </w:p>
        </w:tc>
        <w:tc>
          <w:tcPr>
            <w:tcW w:w="992" w:type="dxa"/>
            <w:vAlign w:val="center"/>
          </w:tcPr>
          <w:p w14:paraId="55743655"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w:t>
            </w:r>
          </w:p>
        </w:tc>
        <w:tc>
          <w:tcPr>
            <w:tcW w:w="992" w:type="dxa"/>
            <w:vAlign w:val="center"/>
          </w:tcPr>
          <w:p w14:paraId="66554533"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售后服务</w:t>
            </w:r>
          </w:p>
        </w:tc>
        <w:tc>
          <w:tcPr>
            <w:tcW w:w="4820" w:type="dxa"/>
            <w:vAlign w:val="center"/>
          </w:tcPr>
          <w:p w14:paraId="704CAC10"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提供 7×24 小时售后服务热线；在接到采购人通知维修后服务随时响应。若运用通讯工具不能解决问题，必须在6小时之内到达现场予以解。</w:t>
            </w:r>
          </w:p>
        </w:tc>
        <w:tc>
          <w:tcPr>
            <w:tcW w:w="1305" w:type="dxa"/>
            <w:vAlign w:val="center"/>
          </w:tcPr>
          <w:p w14:paraId="4871C94A"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技术响应偏离表</w:t>
            </w:r>
          </w:p>
        </w:tc>
      </w:tr>
      <w:tr w:rsidR="002A5CDE" w:rsidRPr="00ED7680" w14:paraId="0929AE29" w14:textId="77777777" w:rsidTr="00C57347">
        <w:trPr>
          <w:trHeight w:val="70"/>
          <w:jc w:val="center"/>
        </w:trPr>
        <w:tc>
          <w:tcPr>
            <w:tcW w:w="421" w:type="dxa"/>
            <w:vAlign w:val="center"/>
          </w:tcPr>
          <w:p w14:paraId="595655F7"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6</w:t>
            </w:r>
          </w:p>
        </w:tc>
        <w:tc>
          <w:tcPr>
            <w:tcW w:w="992" w:type="dxa"/>
            <w:vAlign w:val="center"/>
          </w:tcPr>
          <w:p w14:paraId="602CCCA8"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kern w:val="0"/>
                <w:sz w:val="24"/>
                <w:szCs w:val="22"/>
                <w:lang w:bidi="ar"/>
              </w:rPr>
              <w:t>▲</w:t>
            </w:r>
          </w:p>
        </w:tc>
        <w:tc>
          <w:tcPr>
            <w:tcW w:w="992" w:type="dxa"/>
            <w:vAlign w:val="center"/>
          </w:tcPr>
          <w:p w14:paraId="31B42066"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平台服务要求</w:t>
            </w:r>
          </w:p>
        </w:tc>
        <w:tc>
          <w:tcPr>
            <w:tcW w:w="4820" w:type="dxa"/>
            <w:vAlign w:val="center"/>
          </w:tcPr>
          <w:p w14:paraId="664BBAF3"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1.软件管理与服务平台管理后台提供数据可视化查询统计功能，能根据具体时间查询显示用户情况，软件下载，激活分配，软件激活，部门激活等相关数据。</w:t>
            </w:r>
          </w:p>
          <w:p w14:paraId="024FEA93"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2.平台激活客户端须提供软件检查功能，自行采集操作系统、办公软件等软件相关信息。</w:t>
            </w:r>
          </w:p>
          <w:p w14:paraId="4EE6CB44"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3.平台具有如福昕PDF 编辑器，金山WPS等下载试用功能模块，根据学校需求定制化。</w:t>
            </w:r>
          </w:p>
          <w:p w14:paraId="0710BC96"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4.满足简单易用需求，平台无需登录，可以通过学校的统一门户直接一键启动激活</w:t>
            </w:r>
            <w:r w:rsidRPr="00ED7680">
              <w:rPr>
                <w:rFonts w:ascii="宋体" w:eastAsia="宋体" w:hAnsi="宋体" w:cs="宋体" w:hint="eastAsia"/>
                <w:kern w:val="0"/>
                <w:sz w:val="24"/>
                <w:szCs w:val="22"/>
                <w:lang w:bidi="ar"/>
              </w:rPr>
              <w:lastRenderedPageBreak/>
              <w:t>客户端。</w:t>
            </w:r>
          </w:p>
          <w:p w14:paraId="281F788C"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5.平台可以对包括（但是不限于）Microsoft Windows、Microsoft Office、Adobe、WPS，福昕PDF，统信UOS软件等软件提供下载和管理界面。</w:t>
            </w:r>
          </w:p>
          <w:p w14:paraId="5A605339"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6.平台能对软件进行多版本控制管理，管理员可以在后台自由对对软件版本进行管理控制。</w:t>
            </w:r>
          </w:p>
          <w:p w14:paraId="3C658CAC"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7.提供针对本项目的总体实施方案，满足采购人需求。</w:t>
            </w:r>
          </w:p>
        </w:tc>
        <w:tc>
          <w:tcPr>
            <w:tcW w:w="1305" w:type="dxa"/>
            <w:vAlign w:val="center"/>
          </w:tcPr>
          <w:p w14:paraId="1ED26998" w14:textId="77777777" w:rsidR="002A5CDE"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是</w:t>
            </w:r>
          </w:p>
        </w:tc>
      </w:tr>
    </w:tbl>
    <w:p w14:paraId="00B2599D" w14:textId="501BA86B" w:rsidR="00FC12E8" w:rsidRPr="00ED7680" w:rsidRDefault="002A5CD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（四）国产办公软件场地授权服务</w:t>
      </w:r>
    </w:p>
    <w:tbl>
      <w:tblPr>
        <w:tblW w:w="8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709"/>
        <w:gridCol w:w="5386"/>
        <w:gridCol w:w="1164"/>
      </w:tblGrid>
      <w:tr w:rsidR="000222FE" w:rsidRPr="00ED7680" w14:paraId="4BBC27AC" w14:textId="77777777" w:rsidTr="00C57347">
        <w:trPr>
          <w:trHeight w:val="70"/>
          <w:jc w:val="center"/>
        </w:trPr>
        <w:tc>
          <w:tcPr>
            <w:tcW w:w="562" w:type="dxa"/>
            <w:vAlign w:val="center"/>
          </w:tcPr>
          <w:p w14:paraId="14F1079B"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序号</w:t>
            </w:r>
          </w:p>
        </w:tc>
        <w:tc>
          <w:tcPr>
            <w:tcW w:w="709" w:type="dxa"/>
            <w:vAlign w:val="center"/>
          </w:tcPr>
          <w:p w14:paraId="7DBD7795"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重要性</w:t>
            </w:r>
          </w:p>
        </w:tc>
        <w:tc>
          <w:tcPr>
            <w:tcW w:w="709" w:type="dxa"/>
            <w:vAlign w:val="center"/>
          </w:tcPr>
          <w:p w14:paraId="68A18AC2"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指标项</w:t>
            </w:r>
          </w:p>
        </w:tc>
        <w:tc>
          <w:tcPr>
            <w:tcW w:w="5386" w:type="dxa"/>
            <w:vAlign w:val="center"/>
          </w:tcPr>
          <w:p w14:paraId="18552998"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指标要求</w:t>
            </w:r>
          </w:p>
        </w:tc>
        <w:tc>
          <w:tcPr>
            <w:tcW w:w="1164" w:type="dxa"/>
            <w:vAlign w:val="center"/>
          </w:tcPr>
          <w:p w14:paraId="16295C07"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证明材料要求</w:t>
            </w:r>
          </w:p>
        </w:tc>
      </w:tr>
      <w:tr w:rsidR="000222FE" w:rsidRPr="00ED7680" w14:paraId="46ED5FE4" w14:textId="77777777" w:rsidTr="00C57347">
        <w:trPr>
          <w:trHeight w:val="70"/>
          <w:jc w:val="center"/>
        </w:trPr>
        <w:tc>
          <w:tcPr>
            <w:tcW w:w="562" w:type="dxa"/>
            <w:vAlign w:val="center"/>
          </w:tcPr>
          <w:p w14:paraId="0C4AD4FE"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w:t>
            </w:r>
          </w:p>
        </w:tc>
        <w:tc>
          <w:tcPr>
            <w:tcW w:w="709" w:type="dxa"/>
            <w:vAlign w:val="center"/>
          </w:tcPr>
          <w:p w14:paraId="2DD9D025"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w:t>
            </w:r>
          </w:p>
        </w:tc>
        <w:tc>
          <w:tcPr>
            <w:tcW w:w="709" w:type="dxa"/>
            <w:vAlign w:val="center"/>
          </w:tcPr>
          <w:p w14:paraId="1812D3F1"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教师办公权益服务</w:t>
            </w:r>
          </w:p>
        </w:tc>
        <w:tc>
          <w:tcPr>
            <w:tcW w:w="5386" w:type="dxa"/>
            <w:vAlign w:val="center"/>
          </w:tcPr>
          <w:p w14:paraId="25597661"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1.授权方式：用户订阅许可</w:t>
            </w:r>
          </w:p>
          <w:p w14:paraId="741F390F"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2.授权时间：一年，</w:t>
            </w:r>
          </w:p>
          <w:p w14:paraId="6CDCDBC6"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3.合约有效期内，软件如有升级版本，授权对升级版本同样有效</w:t>
            </w:r>
          </w:p>
          <w:p w14:paraId="6FE82759"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4.授权数量：4999</w:t>
            </w:r>
          </w:p>
          <w:p w14:paraId="383A7B3E"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（一）云端存储指标</w:t>
            </w:r>
          </w:p>
          <w:p w14:paraId="3696C161"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1.需提供教师账号不少于4999个</w:t>
            </w:r>
          </w:p>
          <w:p w14:paraId="5085877F"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2.支持提供公网云存储，可通过账号登录；支持外链分享、支持文档漫游，支持历史版本、全文检索等功能；支持文档实时跟踪与备份恢复；支持提供后台管理功能，文档统一把控。</w:t>
            </w:r>
          </w:p>
          <w:p w14:paraId="2DABE423"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支持在线文档应用：在内容创建过程中，支持@引用云文档、联系人、时间等信息，支持插入表格、电子表格、思维导图、流程图、分割线、超链接等素材，支持引入地图、视频、音乐平台链接地址，以富文本形式显示。</w:t>
            </w:r>
          </w:p>
          <w:p w14:paraId="365BD3C1"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（二）功能应用指标</w:t>
            </w:r>
          </w:p>
          <w:p w14:paraId="7BD76010"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1.支持PDF编辑、压缩、拆分、合并、水印的能力。</w:t>
            </w:r>
          </w:p>
          <w:p w14:paraId="108D348F"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2.支持表格的智能排版、高级筛选、数据对比的能力。</w:t>
            </w:r>
          </w:p>
          <w:p w14:paraId="14261769"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3.支持图片转txt、图片转表格、图片转文字的能力。</w:t>
            </w:r>
          </w:p>
          <w:p w14:paraId="145CD93C"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4.提供可以共享协作的日历服务，可以将日历分享给其他人，其他人可以根据分享者配置的编辑、查看、仅查看忙闲权限，对于分享者的日历进行管理和查看。日程可以分享到聊天，选择参与人。</w:t>
            </w:r>
          </w:p>
          <w:p w14:paraId="49068E37"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（三）后台管理指标</w:t>
            </w:r>
          </w:p>
          <w:p w14:paraId="1B8AAF65"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1.提供文档安全管控能力，支持团队文档水印、团队文档分享范围管控、文档流转安全管控（禁</w:t>
            </w:r>
            <w:r w:rsidRPr="00ED7680">
              <w:rPr>
                <w:rFonts w:ascii="宋体" w:eastAsia="宋体" w:hAnsi="宋体" w:cs="宋体" w:hint="eastAsia"/>
                <w:kern w:val="0"/>
                <w:sz w:val="24"/>
                <w:szCs w:val="22"/>
                <w:lang w:bidi="ar"/>
              </w:rPr>
              <w:lastRenderedPageBreak/>
              <w:t>止分享到学校/团队外）的能力；</w:t>
            </w:r>
          </w:p>
          <w:p w14:paraId="3277803F"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2.支持通讯录可见性自定义设置，有效保障组织架构信息不被任意查看。</w:t>
            </w:r>
          </w:p>
          <w:p w14:paraId="2D7FC076"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3.支持IP访问限制，可实现内网禁止个人账号登录，外网访问企业文档受权限限制，形成数据安全屏障。</w:t>
            </w:r>
          </w:p>
        </w:tc>
        <w:tc>
          <w:tcPr>
            <w:tcW w:w="1164" w:type="dxa"/>
            <w:vAlign w:val="center"/>
          </w:tcPr>
          <w:p w14:paraId="190744F6"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技术响应偏离表</w:t>
            </w:r>
          </w:p>
        </w:tc>
      </w:tr>
      <w:tr w:rsidR="000222FE" w:rsidRPr="00ED7680" w14:paraId="642A894C" w14:textId="77777777" w:rsidTr="00C57347">
        <w:trPr>
          <w:trHeight w:val="70"/>
          <w:jc w:val="center"/>
        </w:trPr>
        <w:tc>
          <w:tcPr>
            <w:tcW w:w="562" w:type="dxa"/>
            <w:vAlign w:val="center"/>
          </w:tcPr>
          <w:p w14:paraId="1B849575"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2</w:t>
            </w:r>
          </w:p>
        </w:tc>
        <w:tc>
          <w:tcPr>
            <w:tcW w:w="709" w:type="dxa"/>
            <w:vAlign w:val="center"/>
          </w:tcPr>
          <w:p w14:paraId="486664FF"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w:t>
            </w:r>
          </w:p>
        </w:tc>
        <w:tc>
          <w:tcPr>
            <w:tcW w:w="709" w:type="dxa"/>
            <w:vAlign w:val="center"/>
          </w:tcPr>
          <w:p w14:paraId="1B3D6D05"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正版化Office客户端</w:t>
            </w:r>
          </w:p>
        </w:tc>
        <w:tc>
          <w:tcPr>
            <w:tcW w:w="5386" w:type="dxa"/>
            <w:vAlign w:val="center"/>
          </w:tcPr>
          <w:p w14:paraId="1E8C1F40"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1.授权方式：场地授权</w:t>
            </w:r>
          </w:p>
          <w:p w14:paraId="0097AA34"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2.授权时间：一年，</w:t>
            </w:r>
          </w:p>
          <w:p w14:paraId="55693919"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3.合约有效期内，软件如有升级版本，授权对升级版本同样有效</w:t>
            </w:r>
          </w:p>
          <w:p w14:paraId="40C0545E"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4.授权数量：所有机房电脑终端。</w:t>
            </w:r>
          </w:p>
          <w:p w14:paraId="2D7168C0"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（一）整体基础性能</w:t>
            </w:r>
          </w:p>
          <w:p w14:paraId="72CC55FA"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需提供场地化授权</w:t>
            </w:r>
          </w:p>
          <w:p w14:paraId="240B5BEC"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1.提供运行在Windows操作系统上运行的office办公软件产品，包含文字处理、表格计算、幻灯片演示三个模块。</w:t>
            </w:r>
          </w:p>
          <w:p w14:paraId="62D22933"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2.支持PDF类型文件阅读，办公人员能够在办公软件中打开PDF文件。</w:t>
            </w:r>
          </w:p>
          <w:p w14:paraId="338379C5"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3.文件格式要求：能生成.wps/.et/.dps等文件格式。双向兼容：各功能模块与微软 Office的Word、Excel、Powerpoint 三个功能模块相互兼容，支持格式包括且不限于 doc、docx、xls、xlsx、ppt、pptx、pdf、txt、xml；同时产品自有文件格式也能被微软Office各对应模块打开。</w:t>
            </w:r>
          </w:p>
          <w:p w14:paraId="55E35827"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（二）文字模块指标</w:t>
            </w:r>
          </w:p>
          <w:p w14:paraId="0DB9A4FD"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1.文字模块支持截图取字功能，对截图和已有图片进行内容识别。</w:t>
            </w:r>
          </w:p>
          <w:p w14:paraId="25FB4911"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2.文字模块阅读版式，文字模块支持阅读版式的全屏窗口显示，更方便和清晰浏览大篇幅文章的内容。</w:t>
            </w:r>
          </w:p>
          <w:p w14:paraId="342ECBC5"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3.文字模块提供段落布局工具，通过拖动方式直观调整悬挂缩进、段落间距等格式。</w:t>
            </w:r>
          </w:p>
          <w:p w14:paraId="024C200F"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（三）表格模块指标</w:t>
            </w:r>
          </w:p>
          <w:p w14:paraId="3D768A9C"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1.表格模块支持在表格中一键插入求和、计数、平均值等常用公式。</w:t>
            </w:r>
          </w:p>
          <w:p w14:paraId="07B04E21"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2.表格模块支持右键插入行数的手动输入，便于一次性插入多行。</w:t>
            </w:r>
          </w:p>
          <w:p w14:paraId="11B20F19"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3.表格模块提供照相机功能，将单元格或单元格区域链接到图片对象，并直观的显示两个对象间的动态变化。</w:t>
            </w:r>
          </w:p>
          <w:p w14:paraId="76F9F404"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4.表格模块支持筛选计数功能，让用户可以直观的了解当前内容所在列中出现的次数，并支持对计数结果进行导出，提高用户数据分析的便捷性。</w:t>
            </w:r>
          </w:p>
          <w:p w14:paraId="6E1337A9"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（四）演示模块指标</w:t>
            </w:r>
          </w:p>
          <w:p w14:paraId="724B321F"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1.演示模块支持双击幻灯片页启动播放的功能。</w:t>
            </w:r>
          </w:p>
          <w:p w14:paraId="49CEC679"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2.演示模块支持智能图形（SmartArt），至少满足多种图示类型，如层次结构、列表、循环、流程等图形类型。而亡</w:t>
            </w:r>
          </w:p>
        </w:tc>
        <w:tc>
          <w:tcPr>
            <w:tcW w:w="1164" w:type="dxa"/>
            <w:vAlign w:val="center"/>
          </w:tcPr>
          <w:p w14:paraId="1CA0E980"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技术响应偏离表</w:t>
            </w:r>
          </w:p>
        </w:tc>
      </w:tr>
      <w:tr w:rsidR="000222FE" w:rsidRPr="00ED7680" w14:paraId="285B6657" w14:textId="77777777" w:rsidTr="00C57347">
        <w:trPr>
          <w:trHeight w:val="70"/>
          <w:jc w:val="center"/>
        </w:trPr>
        <w:tc>
          <w:tcPr>
            <w:tcW w:w="562" w:type="dxa"/>
            <w:vAlign w:val="center"/>
          </w:tcPr>
          <w:p w14:paraId="4EE2127C"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3</w:t>
            </w:r>
          </w:p>
        </w:tc>
        <w:tc>
          <w:tcPr>
            <w:tcW w:w="709" w:type="dxa"/>
            <w:vAlign w:val="center"/>
          </w:tcPr>
          <w:p w14:paraId="51EBEBC6"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w:t>
            </w:r>
          </w:p>
        </w:tc>
        <w:tc>
          <w:tcPr>
            <w:tcW w:w="709" w:type="dxa"/>
            <w:vAlign w:val="center"/>
          </w:tcPr>
          <w:p w14:paraId="62C0E4C4"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学生办公权益服务</w:t>
            </w:r>
          </w:p>
        </w:tc>
        <w:tc>
          <w:tcPr>
            <w:tcW w:w="5386" w:type="dxa"/>
            <w:vAlign w:val="center"/>
          </w:tcPr>
          <w:p w14:paraId="1D152B3E"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1.授权方式：用户订阅许可</w:t>
            </w:r>
          </w:p>
          <w:p w14:paraId="50289C8D"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2.授权时间：一年，</w:t>
            </w:r>
          </w:p>
          <w:p w14:paraId="410A9B73"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3.合约有效期内，软件如有升级版本，授权对升级版本同样有效</w:t>
            </w:r>
          </w:p>
          <w:p w14:paraId="4EFA5687"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4.初始授权数量：50000人，授权数激活数超过90%后，可申请增加学生数</w:t>
            </w:r>
          </w:p>
          <w:p w14:paraId="74D66B61"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（一）参数要求</w:t>
            </w:r>
          </w:p>
          <w:p w14:paraId="60E26F7B"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1.需支持全体在校学生账号</w:t>
            </w:r>
          </w:p>
          <w:p w14:paraId="69DBBCA4"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2.支持多人协作编辑的功能，支持多人同时在线对同一文档进行实时编辑，编辑结果实时呈现。</w:t>
            </w:r>
          </w:p>
          <w:p w14:paraId="2DE0BC31"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3.支持学生上传文件功能，上传单个文件或文档最大可达2GB。</w:t>
            </w:r>
          </w:p>
          <w:p w14:paraId="21A06AC3"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4.支持对团队文档添加安全水印的功能，如遇到外泄可以进行源头追溯。</w:t>
            </w:r>
          </w:p>
          <w:p w14:paraId="222C6ED8"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5.支持组织内团队文件加密保护团队数不少于50个。</w:t>
            </w:r>
          </w:p>
          <w:p w14:paraId="1DA50A32"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6.支持对团队文档进行流转管控，禁止移动团队组织外。</w:t>
            </w:r>
          </w:p>
          <w:p w14:paraId="5F84DCB4"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7.支持会议、表单、日历、待办、思维导图、流程图等附加应用。</w:t>
            </w:r>
          </w:p>
          <w:p w14:paraId="0713DC9B"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8.当组织内有人员调动或者学生毕业，应支持通过管理员在后台对于离开的成员文档进行转让的功能</w:t>
            </w:r>
          </w:p>
        </w:tc>
        <w:tc>
          <w:tcPr>
            <w:tcW w:w="1164" w:type="dxa"/>
            <w:vAlign w:val="center"/>
          </w:tcPr>
          <w:p w14:paraId="2002D969"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技术响应偏离表</w:t>
            </w:r>
          </w:p>
        </w:tc>
      </w:tr>
      <w:tr w:rsidR="000222FE" w:rsidRPr="00ED7680" w14:paraId="1DACB5AD" w14:textId="77777777" w:rsidTr="00C57347">
        <w:trPr>
          <w:trHeight w:val="70"/>
          <w:jc w:val="center"/>
        </w:trPr>
        <w:tc>
          <w:tcPr>
            <w:tcW w:w="562" w:type="dxa"/>
            <w:vAlign w:val="center"/>
          </w:tcPr>
          <w:p w14:paraId="5571DF3C"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4</w:t>
            </w:r>
          </w:p>
        </w:tc>
        <w:tc>
          <w:tcPr>
            <w:tcW w:w="709" w:type="dxa"/>
            <w:vAlign w:val="center"/>
          </w:tcPr>
          <w:p w14:paraId="0C8DF384"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kern w:val="0"/>
                <w:sz w:val="24"/>
                <w:szCs w:val="22"/>
                <w:lang w:bidi="ar"/>
              </w:rPr>
              <w:t>▲</w:t>
            </w:r>
          </w:p>
        </w:tc>
        <w:tc>
          <w:tcPr>
            <w:tcW w:w="709" w:type="dxa"/>
            <w:vAlign w:val="center"/>
          </w:tcPr>
          <w:p w14:paraId="3CC3C5F3"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教师办公权益服务</w:t>
            </w:r>
          </w:p>
          <w:p w14:paraId="3D8DE18E" w14:textId="77777777" w:rsidR="000222FE" w:rsidRPr="00ED7680" w:rsidRDefault="000222FE" w:rsidP="00ED7680">
            <w:pPr>
              <w:ind w:firstLineChars="200" w:firstLine="480"/>
              <w:rPr>
                <w:rFonts w:ascii="宋体" w:eastAsia="宋体" w:hAnsi="宋体" w:cs="宋体"/>
                <w:kern w:val="0"/>
                <w:sz w:val="24"/>
                <w:szCs w:val="22"/>
                <w:lang w:bidi="ar"/>
              </w:rPr>
            </w:pPr>
          </w:p>
        </w:tc>
        <w:tc>
          <w:tcPr>
            <w:tcW w:w="5386" w:type="dxa"/>
            <w:vAlign w:val="center"/>
          </w:tcPr>
          <w:p w14:paraId="0712DC1B"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（一）云端存储指标</w:t>
            </w:r>
          </w:p>
          <w:p w14:paraId="7992B147"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1.云文档空间具备不少于100GB/人的存储容量，还可以根据教师使用情况进行分配。</w:t>
            </w:r>
          </w:p>
          <w:p w14:paraId="0BA7D6D9"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（二）功能应用指标</w:t>
            </w:r>
          </w:p>
          <w:p w14:paraId="40EA0598"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1.支持PDF版式文件格式互转功能，可与Word、Excel、PPT格式文档相互转换。</w:t>
            </w:r>
          </w:p>
          <w:p w14:paraId="6CE56BFC"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 支持会议功能，可基于文档发起会议功能，并邀请其他成员参与；支持单独创建会议，通过会议ID或者链接可进行在线会议，可提供云文档共享、屏幕共享多种内容共享方式。</w:t>
            </w:r>
          </w:p>
          <w:p w14:paraId="386CA599"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（三）后台管理指标</w:t>
            </w:r>
          </w:p>
          <w:p w14:paraId="3B19AC95"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1.角色管理：根据不同的管理能力，创建不同角色，如日志管理员、组织架构管理员等情况，完成分权管理。</w:t>
            </w:r>
          </w:p>
          <w:p w14:paraId="62FEAD57"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2.日志管理：支持对文档操作、团队操作、后台操作和登录操作进行日志记录，并支持日志导</w:t>
            </w:r>
            <w:r w:rsidRPr="00ED7680">
              <w:rPr>
                <w:rFonts w:ascii="宋体" w:eastAsia="宋体" w:hAnsi="宋体" w:cs="宋体" w:hint="eastAsia"/>
                <w:kern w:val="0"/>
                <w:sz w:val="24"/>
                <w:szCs w:val="22"/>
                <w:lang w:bidi="ar"/>
              </w:rPr>
              <w:lastRenderedPageBreak/>
              <w:t>出。</w:t>
            </w:r>
          </w:p>
        </w:tc>
        <w:tc>
          <w:tcPr>
            <w:tcW w:w="1164" w:type="dxa"/>
            <w:vAlign w:val="center"/>
          </w:tcPr>
          <w:p w14:paraId="5F4CBAF2"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是</w:t>
            </w:r>
          </w:p>
        </w:tc>
      </w:tr>
      <w:tr w:rsidR="000222FE" w:rsidRPr="00ED7680" w14:paraId="0CD290A5" w14:textId="77777777" w:rsidTr="00C57347">
        <w:trPr>
          <w:trHeight w:val="70"/>
          <w:jc w:val="center"/>
        </w:trPr>
        <w:tc>
          <w:tcPr>
            <w:tcW w:w="562" w:type="dxa"/>
            <w:vAlign w:val="center"/>
          </w:tcPr>
          <w:p w14:paraId="05C26692"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5</w:t>
            </w:r>
          </w:p>
        </w:tc>
        <w:tc>
          <w:tcPr>
            <w:tcW w:w="709" w:type="dxa"/>
            <w:vAlign w:val="center"/>
          </w:tcPr>
          <w:p w14:paraId="0DE5B5C6"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kern w:val="0"/>
                <w:sz w:val="24"/>
                <w:szCs w:val="22"/>
                <w:lang w:bidi="ar"/>
              </w:rPr>
              <w:t>▲</w:t>
            </w:r>
          </w:p>
        </w:tc>
        <w:tc>
          <w:tcPr>
            <w:tcW w:w="709" w:type="dxa"/>
            <w:vAlign w:val="center"/>
          </w:tcPr>
          <w:p w14:paraId="407B3263" w14:textId="77777777" w:rsidR="000222FE" w:rsidRPr="00ED7680" w:rsidRDefault="000222FE" w:rsidP="00ED7680">
            <w:pPr>
              <w:ind w:firstLineChars="200" w:firstLine="480"/>
              <w:rPr>
                <w:rFonts w:ascii="宋体" w:eastAsia="宋体" w:hAnsi="宋体" w:cs="宋体"/>
                <w:kern w:val="0"/>
                <w:sz w:val="24"/>
                <w:szCs w:val="22"/>
                <w:lang w:bidi="ar"/>
              </w:rPr>
            </w:pPr>
            <w:r w:rsidRPr="000222FE">
              <w:rPr>
                <w:rFonts w:ascii="宋体" w:eastAsia="宋体" w:hAnsi="宋体" w:cs="宋体" w:hint="eastAsia"/>
                <w:kern w:val="0"/>
                <w:sz w:val="24"/>
                <w:szCs w:val="22"/>
                <w:lang w:bidi="ar"/>
              </w:rPr>
              <w:t>正版化Office客户端服务</w:t>
            </w:r>
          </w:p>
        </w:tc>
        <w:tc>
          <w:tcPr>
            <w:tcW w:w="5386" w:type="dxa"/>
            <w:vAlign w:val="center"/>
          </w:tcPr>
          <w:p w14:paraId="5148E86A" w14:textId="77777777" w:rsidR="000222FE" w:rsidRPr="000222FE" w:rsidRDefault="000222FE" w:rsidP="00ED7680">
            <w:pPr>
              <w:ind w:firstLineChars="200" w:firstLine="480"/>
              <w:rPr>
                <w:rFonts w:ascii="宋体" w:eastAsia="宋体" w:hAnsi="宋体" w:cs="宋体"/>
                <w:kern w:val="0"/>
                <w:sz w:val="24"/>
                <w:szCs w:val="22"/>
                <w:lang w:bidi="ar"/>
              </w:rPr>
            </w:pPr>
            <w:r w:rsidRPr="000222FE">
              <w:rPr>
                <w:rFonts w:ascii="宋体" w:eastAsia="宋体" w:hAnsi="宋体" w:cs="宋体" w:hint="eastAsia"/>
                <w:kern w:val="0"/>
                <w:sz w:val="24"/>
                <w:szCs w:val="22"/>
                <w:lang w:bidi="ar"/>
              </w:rPr>
              <w:t>（一）整体基础性能</w:t>
            </w:r>
          </w:p>
          <w:p w14:paraId="75090C49" w14:textId="77777777" w:rsidR="000222FE" w:rsidRPr="000222FE" w:rsidRDefault="000222FE" w:rsidP="00ED7680">
            <w:pPr>
              <w:ind w:firstLineChars="200" w:firstLine="480"/>
              <w:rPr>
                <w:rFonts w:ascii="宋体" w:eastAsia="宋体" w:hAnsi="宋体" w:cs="宋体"/>
                <w:kern w:val="0"/>
                <w:sz w:val="24"/>
                <w:szCs w:val="22"/>
                <w:lang w:bidi="ar"/>
              </w:rPr>
            </w:pPr>
            <w:r w:rsidRPr="000222FE">
              <w:rPr>
                <w:rFonts w:ascii="宋体" w:eastAsia="宋体" w:hAnsi="宋体" w:cs="宋体" w:hint="eastAsia"/>
                <w:kern w:val="0"/>
                <w:sz w:val="24"/>
                <w:szCs w:val="22"/>
                <w:lang w:bidi="ar"/>
              </w:rPr>
              <w:t>1.支持窗口多组件/整合模式，支持进行单窗口多标签的拆分与组合，在多窗口模式下支持在系统任务栏显示多主窗口。</w:t>
            </w:r>
          </w:p>
          <w:p w14:paraId="77294E4B" w14:textId="77777777" w:rsidR="000222FE" w:rsidRPr="000222FE" w:rsidRDefault="000222FE" w:rsidP="00ED7680">
            <w:pPr>
              <w:ind w:firstLineChars="200" w:firstLine="480"/>
              <w:rPr>
                <w:rFonts w:ascii="宋体" w:eastAsia="宋体" w:hAnsi="宋体" w:cs="宋体"/>
                <w:kern w:val="0"/>
                <w:sz w:val="24"/>
                <w:szCs w:val="22"/>
                <w:lang w:bidi="ar"/>
              </w:rPr>
            </w:pPr>
            <w:r w:rsidRPr="000222FE">
              <w:rPr>
                <w:rFonts w:ascii="宋体" w:eastAsia="宋体" w:hAnsi="宋体" w:cs="宋体" w:hint="eastAsia"/>
                <w:kern w:val="0"/>
                <w:sz w:val="24"/>
                <w:szCs w:val="22"/>
                <w:lang w:bidi="ar"/>
              </w:rPr>
              <w:t>（二）文字模块指标</w:t>
            </w:r>
          </w:p>
          <w:p w14:paraId="06AD842B" w14:textId="77777777" w:rsidR="000222FE" w:rsidRPr="000222FE" w:rsidRDefault="000222FE" w:rsidP="00ED7680">
            <w:pPr>
              <w:ind w:firstLineChars="200" w:firstLine="480"/>
              <w:rPr>
                <w:rFonts w:ascii="宋体" w:eastAsia="宋体" w:hAnsi="宋体" w:cs="宋体"/>
                <w:kern w:val="0"/>
                <w:sz w:val="24"/>
                <w:szCs w:val="22"/>
                <w:lang w:bidi="ar"/>
              </w:rPr>
            </w:pPr>
            <w:r w:rsidRPr="000222FE">
              <w:rPr>
                <w:rFonts w:ascii="宋体" w:eastAsia="宋体" w:hAnsi="宋体" w:cs="宋体" w:hint="eastAsia"/>
                <w:kern w:val="0"/>
                <w:sz w:val="24"/>
                <w:szCs w:val="22"/>
                <w:lang w:bidi="ar"/>
              </w:rPr>
              <w:t>1.文字模块支持“翻译”功能，能支持7种语言（中文，英语，韩语，日语，法语，德语，西班牙语）互相翻译转换，同时支持“划词翻译”功能。</w:t>
            </w:r>
          </w:p>
          <w:p w14:paraId="49B40EE8" w14:textId="77777777" w:rsidR="000222FE" w:rsidRPr="000222FE" w:rsidRDefault="000222FE" w:rsidP="00ED7680">
            <w:pPr>
              <w:ind w:firstLineChars="200" w:firstLine="480"/>
              <w:rPr>
                <w:rFonts w:ascii="宋体" w:eastAsia="宋体" w:hAnsi="宋体" w:cs="宋体"/>
                <w:kern w:val="0"/>
                <w:sz w:val="24"/>
                <w:szCs w:val="22"/>
                <w:lang w:bidi="ar"/>
              </w:rPr>
            </w:pPr>
            <w:r w:rsidRPr="000222FE">
              <w:rPr>
                <w:rFonts w:ascii="宋体" w:eastAsia="宋体" w:hAnsi="宋体" w:cs="宋体" w:hint="eastAsia"/>
                <w:kern w:val="0"/>
                <w:sz w:val="24"/>
                <w:szCs w:val="22"/>
                <w:lang w:bidi="ar"/>
              </w:rPr>
              <w:t>2.文字模块智能目录导航，自动识别文档结构，实时调整文档目录；标题格式不用调整样式，也可智能自动生成目录。</w:t>
            </w:r>
          </w:p>
          <w:p w14:paraId="1BACB758" w14:textId="77777777" w:rsidR="000222FE" w:rsidRPr="000222FE" w:rsidRDefault="000222FE" w:rsidP="00ED7680">
            <w:pPr>
              <w:ind w:firstLineChars="200" w:firstLine="480"/>
              <w:rPr>
                <w:rFonts w:ascii="宋体" w:eastAsia="宋体" w:hAnsi="宋体" w:cs="宋体"/>
                <w:kern w:val="0"/>
                <w:sz w:val="24"/>
                <w:szCs w:val="22"/>
                <w:lang w:bidi="ar"/>
              </w:rPr>
            </w:pPr>
            <w:r w:rsidRPr="000222FE">
              <w:rPr>
                <w:rFonts w:ascii="宋体" w:eastAsia="宋体" w:hAnsi="宋体" w:cs="宋体" w:hint="eastAsia"/>
                <w:kern w:val="0"/>
                <w:sz w:val="24"/>
                <w:szCs w:val="22"/>
                <w:lang w:bidi="ar"/>
              </w:rPr>
              <w:t>（三）表格模块指标</w:t>
            </w:r>
          </w:p>
          <w:p w14:paraId="4C02755F" w14:textId="77777777" w:rsidR="000222FE" w:rsidRPr="000222FE" w:rsidRDefault="000222FE" w:rsidP="00ED7680">
            <w:pPr>
              <w:ind w:firstLineChars="200" w:firstLine="480"/>
              <w:rPr>
                <w:rFonts w:ascii="宋体" w:eastAsia="宋体" w:hAnsi="宋体" w:cs="宋体"/>
                <w:kern w:val="0"/>
                <w:sz w:val="24"/>
                <w:szCs w:val="22"/>
                <w:lang w:bidi="ar"/>
              </w:rPr>
            </w:pPr>
            <w:r w:rsidRPr="000222FE">
              <w:rPr>
                <w:rFonts w:ascii="宋体" w:eastAsia="宋体" w:hAnsi="宋体" w:cs="宋体" w:hint="eastAsia"/>
                <w:kern w:val="0"/>
                <w:sz w:val="24"/>
                <w:szCs w:val="22"/>
                <w:lang w:bidi="ar"/>
              </w:rPr>
              <w:t>1.表格模块支持表格的快速合并选择，支持教师/学生用户一键选择合并居中、合并单元格、合并相同单元格、合并内容、取消合并单元格、拆分并填充内容。</w:t>
            </w:r>
          </w:p>
          <w:p w14:paraId="155DA584" w14:textId="77777777" w:rsidR="000222FE" w:rsidRPr="000222FE" w:rsidRDefault="000222FE" w:rsidP="00ED7680">
            <w:pPr>
              <w:ind w:firstLineChars="200" w:firstLine="480"/>
              <w:rPr>
                <w:rFonts w:ascii="宋体" w:eastAsia="宋体" w:hAnsi="宋体" w:cs="宋体"/>
                <w:kern w:val="0"/>
                <w:sz w:val="24"/>
                <w:szCs w:val="22"/>
                <w:lang w:bidi="ar"/>
              </w:rPr>
            </w:pPr>
            <w:r w:rsidRPr="000222FE">
              <w:rPr>
                <w:rFonts w:ascii="宋体" w:eastAsia="宋体" w:hAnsi="宋体" w:cs="宋体" w:hint="eastAsia"/>
                <w:kern w:val="0"/>
                <w:sz w:val="24"/>
                <w:szCs w:val="22"/>
                <w:lang w:bidi="ar"/>
              </w:rPr>
              <w:t>2.表格模块在文本输入时，须能提供推荐列表，在教师/学生输入内容即便不是首个字，也可以提供下拉推荐列表，帮助提高录入的速度和准确性。</w:t>
            </w:r>
          </w:p>
          <w:p w14:paraId="44A370ED" w14:textId="77777777" w:rsidR="000222FE" w:rsidRPr="000222FE" w:rsidRDefault="000222FE" w:rsidP="00ED7680">
            <w:pPr>
              <w:ind w:firstLineChars="200" w:firstLine="480"/>
              <w:rPr>
                <w:rFonts w:ascii="宋体" w:eastAsia="宋体" w:hAnsi="宋体" w:cs="宋体"/>
                <w:kern w:val="0"/>
                <w:sz w:val="24"/>
                <w:szCs w:val="22"/>
                <w:lang w:bidi="ar"/>
              </w:rPr>
            </w:pPr>
            <w:r w:rsidRPr="000222FE">
              <w:rPr>
                <w:rFonts w:ascii="宋体" w:eastAsia="宋体" w:hAnsi="宋体" w:cs="宋体" w:hint="eastAsia"/>
                <w:kern w:val="0"/>
                <w:sz w:val="24"/>
                <w:szCs w:val="22"/>
                <w:lang w:bidi="ar"/>
              </w:rPr>
              <w:t>（四）演示模块指标</w:t>
            </w:r>
          </w:p>
          <w:p w14:paraId="4D3001DF" w14:textId="77777777" w:rsidR="000222FE" w:rsidRPr="000222FE" w:rsidRDefault="000222FE" w:rsidP="00ED7680">
            <w:pPr>
              <w:ind w:firstLineChars="200" w:firstLine="480"/>
              <w:rPr>
                <w:rFonts w:ascii="宋体" w:eastAsia="宋体" w:hAnsi="宋体" w:cs="宋体"/>
                <w:kern w:val="0"/>
                <w:sz w:val="24"/>
                <w:szCs w:val="22"/>
                <w:lang w:bidi="ar"/>
              </w:rPr>
            </w:pPr>
            <w:r w:rsidRPr="000222FE">
              <w:rPr>
                <w:rFonts w:ascii="宋体" w:eastAsia="宋体" w:hAnsi="宋体" w:cs="宋体" w:hint="eastAsia"/>
                <w:kern w:val="0"/>
                <w:sz w:val="24"/>
                <w:szCs w:val="22"/>
                <w:lang w:bidi="ar"/>
              </w:rPr>
              <w:t>1.演示模块，可支持手机移动OFFICE客户端进行控制PC端OFFICE放映的演示文档，实现把手机变成遥控器，便于演讲人能随时切换演示文档</w:t>
            </w:r>
          </w:p>
          <w:p w14:paraId="45C4B6AE" w14:textId="77777777" w:rsidR="000222FE" w:rsidRPr="00ED7680" w:rsidRDefault="000222FE" w:rsidP="00ED7680">
            <w:pPr>
              <w:ind w:firstLineChars="200" w:firstLine="480"/>
              <w:rPr>
                <w:rFonts w:ascii="宋体" w:eastAsia="宋体" w:hAnsi="宋体" w:cs="宋体"/>
                <w:kern w:val="0"/>
                <w:sz w:val="24"/>
                <w:szCs w:val="22"/>
                <w:lang w:bidi="ar"/>
              </w:rPr>
            </w:pPr>
            <w:r w:rsidRPr="000222FE">
              <w:rPr>
                <w:rFonts w:ascii="宋体" w:eastAsia="宋体" w:hAnsi="宋体" w:cs="宋体" w:hint="eastAsia"/>
                <w:kern w:val="0"/>
                <w:sz w:val="24"/>
                <w:szCs w:val="22"/>
                <w:lang w:bidi="ar"/>
              </w:rPr>
              <w:t>2.演示模块支持一键美化功能，可对演示模板进行设计板式、配色调色、统一字体、为图片加效果等作用。</w:t>
            </w:r>
          </w:p>
        </w:tc>
        <w:tc>
          <w:tcPr>
            <w:tcW w:w="1164" w:type="dxa"/>
            <w:vAlign w:val="center"/>
          </w:tcPr>
          <w:p w14:paraId="26A115EB"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是</w:t>
            </w:r>
          </w:p>
        </w:tc>
      </w:tr>
      <w:tr w:rsidR="000222FE" w:rsidRPr="00ED7680" w14:paraId="56F00A52" w14:textId="77777777" w:rsidTr="00C57347">
        <w:trPr>
          <w:trHeight w:val="70"/>
          <w:jc w:val="center"/>
        </w:trPr>
        <w:tc>
          <w:tcPr>
            <w:tcW w:w="562" w:type="dxa"/>
            <w:vAlign w:val="center"/>
          </w:tcPr>
          <w:p w14:paraId="0503CD3B"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6</w:t>
            </w:r>
          </w:p>
        </w:tc>
        <w:tc>
          <w:tcPr>
            <w:tcW w:w="709" w:type="dxa"/>
            <w:vAlign w:val="center"/>
          </w:tcPr>
          <w:p w14:paraId="7DE50840"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kern w:val="0"/>
                <w:sz w:val="24"/>
                <w:szCs w:val="22"/>
                <w:lang w:bidi="ar"/>
              </w:rPr>
              <w:t>▲</w:t>
            </w:r>
          </w:p>
        </w:tc>
        <w:tc>
          <w:tcPr>
            <w:tcW w:w="709" w:type="dxa"/>
            <w:vAlign w:val="center"/>
          </w:tcPr>
          <w:p w14:paraId="567A8BD0"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学生办公权益服务</w:t>
            </w:r>
          </w:p>
        </w:tc>
        <w:tc>
          <w:tcPr>
            <w:tcW w:w="5386" w:type="dxa"/>
            <w:vAlign w:val="center"/>
          </w:tcPr>
          <w:p w14:paraId="3652A17A" w14:textId="77777777" w:rsidR="000222FE" w:rsidRPr="000222FE" w:rsidRDefault="000222FE" w:rsidP="00ED7680">
            <w:pPr>
              <w:ind w:firstLineChars="200" w:firstLine="480"/>
              <w:rPr>
                <w:rFonts w:ascii="宋体" w:eastAsia="宋体" w:hAnsi="宋体" w:cs="宋体"/>
                <w:kern w:val="0"/>
                <w:sz w:val="24"/>
                <w:szCs w:val="22"/>
                <w:lang w:bidi="ar"/>
              </w:rPr>
            </w:pPr>
            <w:r w:rsidRPr="000222FE">
              <w:rPr>
                <w:rFonts w:ascii="宋体" w:eastAsia="宋体" w:hAnsi="宋体" w:cs="宋体" w:hint="eastAsia"/>
                <w:kern w:val="0"/>
                <w:sz w:val="24"/>
                <w:szCs w:val="22"/>
                <w:lang w:bidi="ar"/>
              </w:rPr>
              <w:t>云文档给学生提供每用户不少于10G云存储空间，支持学校空间自定义分配。</w:t>
            </w:r>
          </w:p>
        </w:tc>
        <w:tc>
          <w:tcPr>
            <w:tcW w:w="1164" w:type="dxa"/>
            <w:vAlign w:val="center"/>
          </w:tcPr>
          <w:p w14:paraId="1B0982EA"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是</w:t>
            </w:r>
          </w:p>
        </w:tc>
      </w:tr>
    </w:tbl>
    <w:p w14:paraId="5018EC82" w14:textId="77777777" w:rsidR="002A5CDE" w:rsidRPr="00ED7680" w:rsidRDefault="002A5CDE" w:rsidP="00ED7680">
      <w:pPr>
        <w:ind w:firstLineChars="200" w:firstLine="480"/>
        <w:rPr>
          <w:rFonts w:ascii="宋体" w:eastAsia="宋体" w:hAnsi="宋体" w:cs="宋体"/>
          <w:kern w:val="0"/>
          <w:sz w:val="24"/>
          <w:szCs w:val="22"/>
          <w:lang w:bidi="ar"/>
        </w:rPr>
      </w:pPr>
    </w:p>
    <w:p w14:paraId="5524914F" w14:textId="77777777" w:rsidR="00FC12E8"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编制说明：重要性可用“★”、“▲”和“#”表示，“★”代表实质性指标，不满足该指标要求将导致投标/响应无效，只允许正偏离；“▲”代表重要指标，允许正偏离或负偏离；“#”代表一般指标，允许正偏离或负偏离。）</w:t>
      </w:r>
    </w:p>
    <w:p w14:paraId="76E76328" w14:textId="77777777" w:rsidR="00FC12E8"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kern w:val="0"/>
          <w:sz w:val="24"/>
          <w:szCs w:val="22"/>
          <w:lang w:bidi="ar"/>
        </w:rPr>
        <w:t> </w:t>
      </w:r>
    </w:p>
    <w:p w14:paraId="25D3EA92" w14:textId="77777777" w:rsidR="00FC12E8"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商务要求</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936"/>
        <w:gridCol w:w="1176"/>
        <w:gridCol w:w="4213"/>
        <w:gridCol w:w="1030"/>
      </w:tblGrid>
      <w:tr w:rsidR="000222FE" w:rsidRPr="00ED7680" w14:paraId="6B8E0F20" w14:textId="77777777" w:rsidTr="000222FE">
        <w:trPr>
          <w:trHeight w:val="520"/>
          <w:tblHeader/>
          <w:jc w:val="center"/>
        </w:trPr>
        <w:tc>
          <w:tcPr>
            <w:tcW w:w="393" w:type="pct"/>
            <w:vAlign w:val="center"/>
          </w:tcPr>
          <w:p w14:paraId="41DFD454"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序号</w:t>
            </w:r>
          </w:p>
        </w:tc>
        <w:tc>
          <w:tcPr>
            <w:tcW w:w="545" w:type="pct"/>
            <w:vAlign w:val="center"/>
          </w:tcPr>
          <w:p w14:paraId="42E17F25"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重要性</w:t>
            </w:r>
          </w:p>
        </w:tc>
        <w:tc>
          <w:tcPr>
            <w:tcW w:w="684" w:type="pct"/>
            <w:vAlign w:val="center"/>
          </w:tcPr>
          <w:p w14:paraId="5FD7861B"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指标项</w:t>
            </w:r>
          </w:p>
        </w:tc>
        <w:tc>
          <w:tcPr>
            <w:tcW w:w="2649" w:type="pct"/>
            <w:vAlign w:val="center"/>
          </w:tcPr>
          <w:p w14:paraId="6A40A794"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指标要求</w:t>
            </w:r>
          </w:p>
        </w:tc>
        <w:tc>
          <w:tcPr>
            <w:tcW w:w="729" w:type="pct"/>
            <w:vAlign w:val="center"/>
          </w:tcPr>
          <w:p w14:paraId="4D69B693"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证明材料要求</w:t>
            </w:r>
          </w:p>
        </w:tc>
      </w:tr>
      <w:tr w:rsidR="000222FE" w:rsidRPr="00ED7680" w14:paraId="435D47BC" w14:textId="77777777" w:rsidTr="000222FE">
        <w:trPr>
          <w:trHeight w:val="501"/>
          <w:jc w:val="center"/>
        </w:trPr>
        <w:tc>
          <w:tcPr>
            <w:tcW w:w="393" w:type="pct"/>
            <w:vAlign w:val="center"/>
          </w:tcPr>
          <w:p w14:paraId="43E723C7"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w:t>
            </w:r>
          </w:p>
        </w:tc>
        <w:tc>
          <w:tcPr>
            <w:tcW w:w="545" w:type="pct"/>
          </w:tcPr>
          <w:p w14:paraId="15546B87"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w:t>
            </w:r>
          </w:p>
        </w:tc>
        <w:tc>
          <w:tcPr>
            <w:tcW w:w="684" w:type="pct"/>
            <w:vAlign w:val="center"/>
          </w:tcPr>
          <w:p w14:paraId="62ADD28A"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交付（实施）</w:t>
            </w:r>
            <w:r w:rsidRPr="00ED7680">
              <w:rPr>
                <w:rFonts w:ascii="宋体" w:eastAsia="宋体" w:hAnsi="宋体" w:cs="宋体" w:hint="eastAsia"/>
                <w:kern w:val="0"/>
                <w:sz w:val="24"/>
                <w:szCs w:val="22"/>
                <w:lang w:bidi="ar"/>
              </w:rPr>
              <w:lastRenderedPageBreak/>
              <w:t>的时间（期限）和地点（范围）</w:t>
            </w:r>
          </w:p>
        </w:tc>
        <w:tc>
          <w:tcPr>
            <w:tcW w:w="2649" w:type="pct"/>
          </w:tcPr>
          <w:p w14:paraId="4172D053"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服务期：1年，合同签订后15天内完成服务所需的各类平台的部署，并面</w:t>
            </w:r>
            <w:r w:rsidRPr="00ED7680">
              <w:rPr>
                <w:rFonts w:ascii="宋体" w:eastAsia="宋体" w:hAnsi="宋体" w:cs="宋体" w:hint="eastAsia"/>
                <w:kern w:val="0"/>
                <w:sz w:val="24"/>
                <w:szCs w:val="22"/>
                <w:lang w:bidi="ar"/>
              </w:rPr>
              <w:lastRenderedPageBreak/>
              <w:t>向全校提供服务。</w:t>
            </w:r>
          </w:p>
          <w:p w14:paraId="6CAED1F9"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供应商应保证在要求时间内完成全部货物的供货、安装、调试和培训工作,符合国家标准、行业规范和合同等相关文件的要求。</w:t>
            </w:r>
          </w:p>
          <w:p w14:paraId="09BA24C9"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 xml:space="preserve">交货地点、安装地点、服务地点：采购人指定地点 </w:t>
            </w:r>
          </w:p>
        </w:tc>
        <w:tc>
          <w:tcPr>
            <w:tcW w:w="729" w:type="pct"/>
          </w:tcPr>
          <w:p w14:paraId="4521F914"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商务响应</w:t>
            </w:r>
            <w:r w:rsidRPr="00ED7680">
              <w:rPr>
                <w:rFonts w:ascii="宋体" w:eastAsia="宋体" w:hAnsi="宋体" w:cs="宋体" w:hint="eastAsia"/>
                <w:kern w:val="0"/>
                <w:sz w:val="24"/>
                <w:szCs w:val="22"/>
                <w:lang w:bidi="ar"/>
              </w:rPr>
              <w:lastRenderedPageBreak/>
              <w:t>偏离表</w:t>
            </w:r>
          </w:p>
        </w:tc>
      </w:tr>
      <w:tr w:rsidR="000222FE" w:rsidRPr="00ED7680" w14:paraId="5B2A5E97" w14:textId="77777777" w:rsidTr="000222FE">
        <w:trPr>
          <w:trHeight w:val="283"/>
          <w:jc w:val="center"/>
        </w:trPr>
        <w:tc>
          <w:tcPr>
            <w:tcW w:w="393" w:type="pct"/>
            <w:vAlign w:val="center"/>
          </w:tcPr>
          <w:p w14:paraId="6C95DE79"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2</w:t>
            </w:r>
          </w:p>
        </w:tc>
        <w:tc>
          <w:tcPr>
            <w:tcW w:w="545" w:type="pct"/>
            <w:vAlign w:val="center"/>
          </w:tcPr>
          <w:p w14:paraId="4C84A65E"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w:t>
            </w:r>
          </w:p>
        </w:tc>
        <w:tc>
          <w:tcPr>
            <w:tcW w:w="684" w:type="pct"/>
            <w:vAlign w:val="center"/>
          </w:tcPr>
          <w:p w14:paraId="17EF38E5"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付款条件</w:t>
            </w:r>
          </w:p>
          <w:p w14:paraId="4F666D60"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（进度和方式）</w:t>
            </w:r>
          </w:p>
        </w:tc>
        <w:tc>
          <w:tcPr>
            <w:tcW w:w="2649" w:type="pct"/>
          </w:tcPr>
          <w:p w14:paraId="277EE0F5"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本项目履约保证金为合同总额的5%。</w:t>
            </w:r>
          </w:p>
          <w:p w14:paraId="4988CBC1"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采购人验收合格后，采购人于30日之内一次性支付全额货款（供应商应提供增值税专用发票）；合同履约（含质保期）完成后，一次性退还履约保证金，履约保证金不计利息；</w:t>
            </w:r>
          </w:p>
        </w:tc>
        <w:tc>
          <w:tcPr>
            <w:tcW w:w="729" w:type="pct"/>
            <w:vAlign w:val="center"/>
          </w:tcPr>
          <w:p w14:paraId="1FFD8029"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商务响应偏离表</w:t>
            </w:r>
          </w:p>
        </w:tc>
      </w:tr>
      <w:tr w:rsidR="000222FE" w:rsidRPr="00ED7680" w14:paraId="16D3239F" w14:textId="77777777" w:rsidTr="000222FE">
        <w:trPr>
          <w:jc w:val="center"/>
        </w:trPr>
        <w:tc>
          <w:tcPr>
            <w:tcW w:w="393" w:type="pct"/>
            <w:vAlign w:val="center"/>
          </w:tcPr>
          <w:p w14:paraId="037B9B74"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w:t>
            </w:r>
          </w:p>
        </w:tc>
        <w:tc>
          <w:tcPr>
            <w:tcW w:w="545" w:type="pct"/>
          </w:tcPr>
          <w:p w14:paraId="38076764"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w:t>
            </w:r>
          </w:p>
        </w:tc>
        <w:tc>
          <w:tcPr>
            <w:tcW w:w="684" w:type="pct"/>
            <w:vAlign w:val="center"/>
          </w:tcPr>
          <w:p w14:paraId="0F162E4A"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包装和运输</w:t>
            </w:r>
          </w:p>
        </w:tc>
        <w:tc>
          <w:tcPr>
            <w:tcW w:w="2649" w:type="pct"/>
          </w:tcPr>
          <w:p w14:paraId="60FA80E2"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 xml:space="preserve">1.安装 </w:t>
            </w:r>
          </w:p>
          <w:p w14:paraId="052F3A31"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（1）货物的拆箱、安装等工作由成交供应商负责，但必须在采购人或用户指定人员的参与下进行。成交供应商施工前必须先经采购人或用户同意方可进行。</w:t>
            </w:r>
          </w:p>
          <w:p w14:paraId="7FD82657"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所有货物、材料均须由成交供应商送货到现场并负责安装，必须出示产品合格证和原厂随货清单。成交供应商应派熟练的工程师现场进行安装，若发生任一项指标不符合竞争性磋商文件要求的，成交供应商应在3天内免费更换其不合格产品，使之达到竞争性磋商文件要求，所有费用由成交供应商负担。</w:t>
            </w:r>
          </w:p>
          <w:p w14:paraId="2243CED2"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 xml:space="preserve">2.验收 </w:t>
            </w:r>
          </w:p>
          <w:p w14:paraId="1E620178"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（1）经采购人同意后，采购人与成交供应商双方共同按竞争性磋商文件和国家或行业相关标准进行最终验收。</w:t>
            </w:r>
          </w:p>
          <w:p w14:paraId="30DF0E65"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（2）成交供应商应负责在项目验收时将全部有关技术文件、资料、验收报告等文档汇集成册交付采购人或用户。</w:t>
            </w:r>
          </w:p>
        </w:tc>
        <w:tc>
          <w:tcPr>
            <w:tcW w:w="729" w:type="pct"/>
          </w:tcPr>
          <w:p w14:paraId="7837FC33"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商务响应偏离表</w:t>
            </w:r>
          </w:p>
        </w:tc>
      </w:tr>
      <w:tr w:rsidR="000222FE" w:rsidRPr="00ED7680" w14:paraId="7C3460C9" w14:textId="77777777" w:rsidTr="000222FE">
        <w:trPr>
          <w:jc w:val="center"/>
        </w:trPr>
        <w:tc>
          <w:tcPr>
            <w:tcW w:w="393" w:type="pct"/>
            <w:vAlign w:val="center"/>
          </w:tcPr>
          <w:p w14:paraId="3D0A3E3D"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4</w:t>
            </w:r>
          </w:p>
        </w:tc>
        <w:tc>
          <w:tcPr>
            <w:tcW w:w="545" w:type="pct"/>
          </w:tcPr>
          <w:p w14:paraId="4D027BD5"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w:t>
            </w:r>
          </w:p>
        </w:tc>
        <w:tc>
          <w:tcPr>
            <w:tcW w:w="684" w:type="pct"/>
            <w:vAlign w:val="center"/>
          </w:tcPr>
          <w:p w14:paraId="735573C4"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售后服务</w:t>
            </w:r>
          </w:p>
        </w:tc>
        <w:tc>
          <w:tcPr>
            <w:tcW w:w="2649" w:type="pct"/>
          </w:tcPr>
          <w:p w14:paraId="30471ACB"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1、质保期限：要求提供1年的免费质保期，自项目通过终验，双方签字确认之日起计算。</w:t>
            </w:r>
          </w:p>
          <w:p w14:paraId="32DBA980"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2、系统维护：定期维护，对采购人要求的不定期维护提出响应措施，并进行实施。文档更新，实施系统维护或修改设计后，应在1周内更新有关技术文档并提交采购人。</w:t>
            </w:r>
          </w:p>
          <w:p w14:paraId="30025F7B"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3、技术支持及故障响应：提供 7×24 小时售后服务热线；在接到采购人通知维修后服务随时响应。若运用通讯工具不能解决问题，必须在6小时之内到达现场予以解。</w:t>
            </w:r>
          </w:p>
          <w:p w14:paraId="6615AC33"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4、产品培训：提供每年不少于2次的培训服务，培训内容应当包括最新操作系统，办公软件、软件管理与服务平台的使用、软件管理与服务平台管理员、软件管理与服务平台系统维护工作人员的培训，并制定培训计划和方案文档以及培训的其他相关文档。</w:t>
            </w:r>
          </w:p>
        </w:tc>
        <w:tc>
          <w:tcPr>
            <w:tcW w:w="729" w:type="pct"/>
          </w:tcPr>
          <w:p w14:paraId="687C1B68"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商务响应偏离表</w:t>
            </w:r>
          </w:p>
        </w:tc>
      </w:tr>
      <w:tr w:rsidR="000222FE" w:rsidRPr="00ED7680" w14:paraId="43F410BC" w14:textId="77777777" w:rsidTr="000222FE">
        <w:trPr>
          <w:jc w:val="center"/>
        </w:trPr>
        <w:tc>
          <w:tcPr>
            <w:tcW w:w="393" w:type="pct"/>
            <w:vAlign w:val="center"/>
          </w:tcPr>
          <w:p w14:paraId="0071F077"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5</w:t>
            </w:r>
          </w:p>
        </w:tc>
        <w:tc>
          <w:tcPr>
            <w:tcW w:w="545" w:type="pct"/>
          </w:tcPr>
          <w:p w14:paraId="2E22B902"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w:t>
            </w:r>
          </w:p>
        </w:tc>
        <w:tc>
          <w:tcPr>
            <w:tcW w:w="684" w:type="pct"/>
            <w:vAlign w:val="center"/>
          </w:tcPr>
          <w:p w14:paraId="052048EA"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验收</w:t>
            </w:r>
          </w:p>
        </w:tc>
        <w:tc>
          <w:tcPr>
            <w:tcW w:w="2649" w:type="pct"/>
          </w:tcPr>
          <w:p w14:paraId="4299E70D"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1、成交供应商在交付及验收活动中必须遵守采购人的有关规定。</w:t>
            </w:r>
          </w:p>
          <w:p w14:paraId="2541BC19"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2、最终验收：在收到成交供应商书面验收通知后，由采购人组织相关人员依照相关标准、规范、要求、合同及有关附件要求进行验收。</w:t>
            </w:r>
          </w:p>
          <w:p w14:paraId="65D9C91F"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3、相关检验检测和验收费用全部由成交供应商承担。</w:t>
            </w:r>
          </w:p>
        </w:tc>
        <w:tc>
          <w:tcPr>
            <w:tcW w:w="729" w:type="pct"/>
          </w:tcPr>
          <w:p w14:paraId="6F059362"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商务响应偏离表</w:t>
            </w:r>
          </w:p>
        </w:tc>
      </w:tr>
      <w:tr w:rsidR="000222FE" w:rsidRPr="00ED7680" w14:paraId="5E294FF1" w14:textId="77777777" w:rsidTr="000222FE">
        <w:trPr>
          <w:jc w:val="center"/>
        </w:trPr>
        <w:tc>
          <w:tcPr>
            <w:tcW w:w="393" w:type="pct"/>
            <w:vAlign w:val="center"/>
          </w:tcPr>
          <w:p w14:paraId="0532D923"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6</w:t>
            </w:r>
          </w:p>
        </w:tc>
        <w:tc>
          <w:tcPr>
            <w:tcW w:w="545" w:type="pct"/>
          </w:tcPr>
          <w:p w14:paraId="0AC0C938"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kern w:val="0"/>
                <w:sz w:val="24"/>
                <w:szCs w:val="22"/>
                <w:lang w:bidi="ar"/>
              </w:rPr>
              <w:t>▲</w:t>
            </w:r>
          </w:p>
        </w:tc>
        <w:tc>
          <w:tcPr>
            <w:tcW w:w="684" w:type="pct"/>
            <w:vAlign w:val="center"/>
          </w:tcPr>
          <w:p w14:paraId="20F410FC"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业绩</w:t>
            </w:r>
          </w:p>
        </w:tc>
        <w:tc>
          <w:tcPr>
            <w:tcW w:w="2649" w:type="pct"/>
          </w:tcPr>
          <w:p w14:paraId="4E3C4A65" w14:textId="7A16E593"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202</w:t>
            </w:r>
            <w:r w:rsidR="00C57347" w:rsidRPr="00ED7680">
              <w:rPr>
                <w:rFonts w:ascii="宋体" w:eastAsia="宋体" w:hAnsi="宋体" w:cs="宋体"/>
                <w:kern w:val="0"/>
                <w:sz w:val="24"/>
                <w:szCs w:val="22"/>
                <w:lang w:bidi="ar"/>
              </w:rPr>
              <w:t>2</w:t>
            </w:r>
            <w:r w:rsidRPr="00ED7680">
              <w:rPr>
                <w:rFonts w:ascii="宋体" w:eastAsia="宋体" w:hAnsi="宋体" w:cs="宋体" w:hint="eastAsia"/>
                <w:kern w:val="0"/>
                <w:sz w:val="24"/>
                <w:szCs w:val="22"/>
                <w:lang w:bidi="ar"/>
              </w:rPr>
              <w:t xml:space="preserve"> 年1 月1 日以来（以合同签订日期为准）所拥有类似业绩，须提供完整业绩证明文件。</w:t>
            </w:r>
          </w:p>
          <w:p w14:paraId="79FEDD07"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1、完整的业绩证明文件应具备中标（成交）公告截图、合同扫描件。</w:t>
            </w:r>
          </w:p>
          <w:p w14:paraId="41725BAA"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2、合同内容必须包含合同首页、标的及金额所在页、合同签订时间、双方签字盖章页、详细的设备清单。</w:t>
            </w:r>
          </w:p>
        </w:tc>
        <w:tc>
          <w:tcPr>
            <w:tcW w:w="729" w:type="pct"/>
          </w:tcPr>
          <w:p w14:paraId="5B3367FE"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是</w:t>
            </w:r>
          </w:p>
        </w:tc>
      </w:tr>
      <w:tr w:rsidR="000222FE" w:rsidRPr="00ED7680" w14:paraId="4CDE8017" w14:textId="77777777" w:rsidTr="000222FE">
        <w:trPr>
          <w:jc w:val="center"/>
        </w:trPr>
        <w:tc>
          <w:tcPr>
            <w:tcW w:w="393" w:type="pct"/>
            <w:vAlign w:val="center"/>
          </w:tcPr>
          <w:p w14:paraId="71ECB421"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7</w:t>
            </w:r>
          </w:p>
        </w:tc>
        <w:tc>
          <w:tcPr>
            <w:tcW w:w="545" w:type="pct"/>
          </w:tcPr>
          <w:p w14:paraId="20C73F31"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kern w:val="0"/>
                <w:sz w:val="24"/>
                <w:szCs w:val="22"/>
                <w:lang w:bidi="ar"/>
              </w:rPr>
              <w:t>▲</w:t>
            </w:r>
          </w:p>
        </w:tc>
        <w:tc>
          <w:tcPr>
            <w:tcW w:w="684" w:type="pct"/>
            <w:vAlign w:val="center"/>
          </w:tcPr>
          <w:p w14:paraId="16CFEF2E"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售后服务</w:t>
            </w:r>
          </w:p>
        </w:tc>
        <w:tc>
          <w:tcPr>
            <w:tcW w:w="2649" w:type="pct"/>
          </w:tcPr>
          <w:p w14:paraId="421769EA"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1、提供详细完整的售后服务方案。包含但不限于：维护，应急响应速度及措施，质保时间范围等</w:t>
            </w:r>
          </w:p>
          <w:p w14:paraId="17470450"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2、提供详细的培训方案：培训覆盖管理员培训和用户培训，并且每年培训次数不少于4次。</w:t>
            </w:r>
          </w:p>
        </w:tc>
        <w:tc>
          <w:tcPr>
            <w:tcW w:w="729" w:type="pct"/>
          </w:tcPr>
          <w:p w14:paraId="1A7D1D6C"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是</w:t>
            </w:r>
          </w:p>
        </w:tc>
      </w:tr>
      <w:tr w:rsidR="000222FE" w:rsidRPr="00ED7680" w14:paraId="0D13E86C" w14:textId="77777777" w:rsidTr="000222FE">
        <w:trPr>
          <w:jc w:val="center"/>
        </w:trPr>
        <w:tc>
          <w:tcPr>
            <w:tcW w:w="393" w:type="pct"/>
            <w:vAlign w:val="center"/>
          </w:tcPr>
          <w:p w14:paraId="0EE4D39E"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8</w:t>
            </w:r>
          </w:p>
        </w:tc>
        <w:tc>
          <w:tcPr>
            <w:tcW w:w="545" w:type="pct"/>
          </w:tcPr>
          <w:p w14:paraId="7B96FF08"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kern w:val="0"/>
                <w:sz w:val="24"/>
                <w:szCs w:val="22"/>
                <w:lang w:bidi="ar"/>
              </w:rPr>
              <w:t>▲</w:t>
            </w:r>
          </w:p>
        </w:tc>
        <w:tc>
          <w:tcPr>
            <w:tcW w:w="684" w:type="pct"/>
            <w:vAlign w:val="center"/>
          </w:tcPr>
          <w:p w14:paraId="6AC2BD4E"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其他商务要求</w:t>
            </w:r>
          </w:p>
        </w:tc>
        <w:tc>
          <w:tcPr>
            <w:tcW w:w="2649" w:type="pct"/>
          </w:tcPr>
          <w:p w14:paraId="4BE54CA6"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1、供应商具有IT 服务管理体系认证的。</w:t>
            </w:r>
          </w:p>
          <w:p w14:paraId="36BA6B0D"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2、供应商具有信息安全管理体系认证证书</w:t>
            </w:r>
          </w:p>
        </w:tc>
        <w:tc>
          <w:tcPr>
            <w:tcW w:w="729" w:type="pct"/>
          </w:tcPr>
          <w:p w14:paraId="28A99708" w14:textId="77777777" w:rsidR="000222FE" w:rsidRPr="00ED7680" w:rsidRDefault="000222FE"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是</w:t>
            </w:r>
          </w:p>
        </w:tc>
      </w:tr>
    </w:tbl>
    <w:p w14:paraId="6197709E" w14:textId="77777777" w:rsidR="00A81DB5" w:rsidRPr="00ED7680" w:rsidRDefault="00A81DB5" w:rsidP="00ED7680">
      <w:pPr>
        <w:ind w:firstLineChars="200" w:firstLine="480"/>
        <w:rPr>
          <w:rFonts w:ascii="宋体" w:eastAsia="宋体" w:hAnsi="宋体" w:cs="宋体"/>
          <w:kern w:val="0"/>
          <w:sz w:val="24"/>
          <w:szCs w:val="22"/>
          <w:lang w:bidi="ar"/>
        </w:rPr>
      </w:pPr>
    </w:p>
    <w:p w14:paraId="5556ED21"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附件2：（递交材料格式）</w:t>
      </w:r>
    </w:p>
    <w:p w14:paraId="521EC4CF" w14:textId="77777777" w:rsidR="00A81DB5" w:rsidRPr="00ED7680" w:rsidRDefault="00A81DB5" w:rsidP="00ED7680">
      <w:pPr>
        <w:ind w:firstLineChars="200" w:firstLine="480"/>
        <w:rPr>
          <w:rFonts w:ascii="宋体" w:eastAsia="宋体" w:hAnsi="宋体" w:cs="宋体"/>
          <w:kern w:val="0"/>
          <w:sz w:val="24"/>
          <w:szCs w:val="22"/>
          <w:lang w:bidi="ar"/>
        </w:rPr>
      </w:pPr>
    </w:p>
    <w:p w14:paraId="54458611"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南昌大学×××采购项目</w:t>
      </w:r>
    </w:p>
    <w:p w14:paraId="527785BF"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采购需求征集意见反馈材料</w:t>
      </w:r>
    </w:p>
    <w:p w14:paraId="65A60B5B" w14:textId="77777777" w:rsidR="00A81DB5" w:rsidRPr="00ED7680" w:rsidRDefault="00A81DB5" w:rsidP="00ED7680">
      <w:pPr>
        <w:ind w:firstLineChars="200" w:firstLine="480"/>
        <w:rPr>
          <w:rFonts w:ascii="宋体" w:eastAsia="宋体" w:hAnsi="宋体" w:cs="宋体"/>
          <w:kern w:val="0"/>
          <w:sz w:val="24"/>
          <w:szCs w:val="22"/>
          <w:lang w:bidi="ar"/>
        </w:rPr>
      </w:pPr>
    </w:p>
    <w:p w14:paraId="1414580C" w14:textId="77777777" w:rsidR="00A81DB5" w:rsidRPr="00ED7680" w:rsidRDefault="00A81DB5" w:rsidP="00ED7680">
      <w:pPr>
        <w:ind w:firstLineChars="200" w:firstLine="480"/>
        <w:rPr>
          <w:rFonts w:ascii="宋体" w:eastAsia="宋体" w:hAnsi="宋体" w:cs="宋体"/>
          <w:kern w:val="0"/>
          <w:sz w:val="24"/>
          <w:szCs w:val="22"/>
          <w:lang w:bidi="ar"/>
        </w:rPr>
      </w:pPr>
    </w:p>
    <w:p w14:paraId="369E235A" w14:textId="77777777" w:rsidR="00A81DB5" w:rsidRPr="00ED7680" w:rsidRDefault="00A81DB5" w:rsidP="00ED7680">
      <w:pPr>
        <w:ind w:firstLineChars="200" w:firstLine="480"/>
        <w:rPr>
          <w:rFonts w:ascii="宋体" w:eastAsia="宋体" w:hAnsi="宋体" w:cs="宋体"/>
          <w:kern w:val="0"/>
          <w:sz w:val="24"/>
          <w:szCs w:val="22"/>
          <w:lang w:bidi="ar"/>
        </w:rPr>
      </w:pPr>
    </w:p>
    <w:p w14:paraId="3E9D33BB"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ab/>
      </w:r>
    </w:p>
    <w:p w14:paraId="403BA0F1" w14:textId="77777777" w:rsidR="00A81DB5" w:rsidRPr="00ED7680" w:rsidRDefault="00A81DB5" w:rsidP="00ED7680">
      <w:pPr>
        <w:ind w:firstLineChars="200" w:firstLine="480"/>
        <w:rPr>
          <w:rFonts w:ascii="宋体" w:eastAsia="宋体" w:hAnsi="宋体" w:cs="宋体"/>
          <w:kern w:val="0"/>
          <w:sz w:val="24"/>
          <w:szCs w:val="22"/>
          <w:lang w:bidi="ar"/>
        </w:rPr>
      </w:pPr>
    </w:p>
    <w:p w14:paraId="50959F5D"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公司名称（盖章）：</w:t>
      </w:r>
    </w:p>
    <w:p w14:paraId="4DA07217"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日期：   年  月  日</w:t>
      </w:r>
    </w:p>
    <w:p w14:paraId="0A651306" w14:textId="77777777" w:rsidR="00A81DB5" w:rsidRPr="00ED7680" w:rsidRDefault="00A81DB5" w:rsidP="00ED7680">
      <w:pPr>
        <w:ind w:firstLineChars="200" w:firstLine="480"/>
        <w:rPr>
          <w:rFonts w:ascii="宋体" w:eastAsia="宋体" w:hAnsi="宋体" w:cs="宋体"/>
          <w:kern w:val="0"/>
          <w:sz w:val="24"/>
          <w:szCs w:val="22"/>
          <w:lang w:bidi="ar"/>
        </w:rPr>
      </w:pPr>
    </w:p>
    <w:p w14:paraId="72438344" w14:textId="77777777" w:rsidR="00A81DB5" w:rsidRPr="00ED7680" w:rsidRDefault="00A81DB5" w:rsidP="00ED7680">
      <w:pPr>
        <w:ind w:firstLineChars="200" w:firstLine="480"/>
        <w:rPr>
          <w:rFonts w:ascii="宋体" w:eastAsia="宋体" w:hAnsi="宋体" w:cs="宋体"/>
          <w:kern w:val="0"/>
          <w:sz w:val="24"/>
          <w:szCs w:val="22"/>
          <w:lang w:bidi="ar"/>
        </w:rPr>
      </w:pPr>
    </w:p>
    <w:p w14:paraId="338DC36A"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kern w:val="0"/>
          <w:sz w:val="24"/>
          <w:szCs w:val="22"/>
          <w:lang w:bidi="ar"/>
        </w:rPr>
        <w:t>一、采购产品的产业发展简况（包括该类现有产品的技术水平、工艺水平、技术路线、兼容性、安全要求，以及未来发展趋势等）</w:t>
      </w:r>
    </w:p>
    <w:p w14:paraId="4AB6C6F6" w14:textId="77777777" w:rsidR="00A81DB5" w:rsidRPr="00ED7680" w:rsidRDefault="00A81DB5" w:rsidP="00ED7680">
      <w:pPr>
        <w:ind w:firstLineChars="200" w:firstLine="480"/>
        <w:rPr>
          <w:rFonts w:ascii="宋体" w:eastAsia="宋体" w:hAnsi="宋体" w:cs="宋体"/>
          <w:kern w:val="0"/>
          <w:sz w:val="24"/>
          <w:szCs w:val="22"/>
          <w:lang w:bidi="ar"/>
        </w:rPr>
      </w:pPr>
    </w:p>
    <w:p w14:paraId="2DB8808C"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kern w:val="0"/>
          <w:sz w:val="24"/>
          <w:szCs w:val="22"/>
          <w:lang w:bidi="ar"/>
        </w:rPr>
        <w:t>二、同类项目历史成交情况（服务类采购不填）</w:t>
      </w:r>
    </w:p>
    <w:tbl>
      <w:tblPr>
        <w:tblpPr w:leftFromText="180" w:rightFromText="180" w:vertAnchor="text" w:horzAnchor="page" w:tblpXSpec="center" w:tblpY="264"/>
        <w:tblOverlap w:val="never"/>
        <w:tblW w:w="8722" w:type="dxa"/>
        <w:jc w:val="center"/>
        <w:tblLayout w:type="fixed"/>
        <w:tblLook w:val="04A0" w:firstRow="1" w:lastRow="0" w:firstColumn="1" w:lastColumn="0" w:noHBand="0" w:noVBand="1"/>
      </w:tblPr>
      <w:tblGrid>
        <w:gridCol w:w="528"/>
        <w:gridCol w:w="1931"/>
        <w:gridCol w:w="1205"/>
        <w:gridCol w:w="1727"/>
        <w:gridCol w:w="1535"/>
        <w:gridCol w:w="1796"/>
      </w:tblGrid>
      <w:tr w:rsidR="00A81DB5" w:rsidRPr="00ED7680" w14:paraId="7DC9E44D" w14:textId="77777777">
        <w:trPr>
          <w:trHeight w:val="564"/>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61454"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序号</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A92F2"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设备名称</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7E787"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采购单位</w:t>
            </w: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663FD"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货物品牌型号及技术参数</w:t>
            </w: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B41E1"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成交单位</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59976"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成交公告网址</w:t>
            </w:r>
          </w:p>
        </w:tc>
      </w:tr>
      <w:tr w:rsidR="00A81DB5" w:rsidRPr="00ED7680" w14:paraId="0A8674A0" w14:textId="77777777">
        <w:trPr>
          <w:trHeight w:val="758"/>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4904C"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1</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F30E3" w14:textId="77777777" w:rsidR="00A81DB5" w:rsidRPr="00ED7680" w:rsidRDefault="00A81DB5" w:rsidP="00ED7680">
            <w:pPr>
              <w:ind w:firstLineChars="200" w:firstLine="480"/>
              <w:rPr>
                <w:rFonts w:ascii="宋体" w:eastAsia="宋体" w:hAnsi="宋体" w:cs="宋体"/>
                <w:kern w:val="0"/>
                <w:sz w:val="24"/>
                <w:szCs w:val="22"/>
                <w:lang w:bidi="ar"/>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8B3F7" w14:textId="77777777" w:rsidR="00A81DB5" w:rsidRPr="00ED7680" w:rsidRDefault="00A81DB5" w:rsidP="00ED7680">
            <w:pPr>
              <w:ind w:firstLineChars="200" w:firstLine="480"/>
              <w:rPr>
                <w:rFonts w:ascii="宋体" w:eastAsia="宋体" w:hAnsi="宋体" w:cs="宋体"/>
                <w:kern w:val="0"/>
                <w:sz w:val="24"/>
                <w:szCs w:val="22"/>
                <w:lang w:bidi="ar"/>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3862A" w14:textId="77777777" w:rsidR="00A81DB5" w:rsidRPr="00ED7680" w:rsidRDefault="00A81DB5" w:rsidP="00ED7680">
            <w:pPr>
              <w:ind w:firstLineChars="200" w:firstLine="480"/>
              <w:rPr>
                <w:rFonts w:ascii="宋体" w:eastAsia="宋体" w:hAnsi="宋体" w:cs="宋体"/>
                <w:kern w:val="0"/>
                <w:sz w:val="24"/>
                <w:szCs w:val="22"/>
                <w:lang w:bidi="ar"/>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13487" w14:textId="77777777" w:rsidR="00A81DB5" w:rsidRPr="00ED7680" w:rsidRDefault="00A81DB5" w:rsidP="00ED7680">
            <w:pPr>
              <w:ind w:firstLineChars="200" w:firstLine="480"/>
              <w:rPr>
                <w:rFonts w:ascii="宋体" w:eastAsia="宋体" w:hAnsi="宋体" w:cs="宋体"/>
                <w:kern w:val="0"/>
                <w:sz w:val="24"/>
                <w:szCs w:val="22"/>
                <w:lang w:bidi="ar"/>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9E4EB" w14:textId="77777777" w:rsidR="00A81DB5" w:rsidRPr="00ED7680" w:rsidRDefault="00A81DB5" w:rsidP="00ED7680">
            <w:pPr>
              <w:ind w:firstLineChars="200" w:firstLine="480"/>
              <w:rPr>
                <w:rFonts w:ascii="宋体" w:eastAsia="宋体" w:hAnsi="宋体" w:cs="宋体"/>
                <w:kern w:val="0"/>
                <w:sz w:val="24"/>
                <w:szCs w:val="22"/>
                <w:lang w:bidi="ar"/>
              </w:rPr>
            </w:pPr>
          </w:p>
        </w:tc>
      </w:tr>
      <w:tr w:rsidR="00A81DB5" w:rsidRPr="00ED7680" w14:paraId="5E6B3E85" w14:textId="77777777">
        <w:trPr>
          <w:trHeight w:val="783"/>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5ED11"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2</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5DB45" w14:textId="77777777" w:rsidR="00A81DB5" w:rsidRPr="00ED7680" w:rsidRDefault="00A81DB5" w:rsidP="00ED7680">
            <w:pPr>
              <w:ind w:firstLineChars="200" w:firstLine="480"/>
              <w:rPr>
                <w:rFonts w:ascii="宋体" w:eastAsia="宋体" w:hAnsi="宋体" w:cs="宋体"/>
                <w:kern w:val="0"/>
                <w:sz w:val="24"/>
                <w:szCs w:val="22"/>
                <w:lang w:bidi="ar"/>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D65E8" w14:textId="77777777" w:rsidR="00A81DB5" w:rsidRPr="00ED7680" w:rsidRDefault="00A81DB5" w:rsidP="00ED7680">
            <w:pPr>
              <w:ind w:firstLineChars="200" w:firstLine="480"/>
              <w:rPr>
                <w:rFonts w:ascii="宋体" w:eastAsia="宋体" w:hAnsi="宋体" w:cs="宋体"/>
                <w:kern w:val="0"/>
                <w:sz w:val="24"/>
                <w:szCs w:val="22"/>
                <w:lang w:bidi="ar"/>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3A44F" w14:textId="77777777" w:rsidR="00A81DB5" w:rsidRPr="00ED7680" w:rsidRDefault="00A81DB5" w:rsidP="00ED7680">
            <w:pPr>
              <w:ind w:firstLineChars="200" w:firstLine="480"/>
              <w:rPr>
                <w:rFonts w:ascii="宋体" w:eastAsia="宋体" w:hAnsi="宋体" w:cs="宋体"/>
                <w:kern w:val="0"/>
                <w:sz w:val="24"/>
                <w:szCs w:val="22"/>
                <w:lang w:bidi="ar"/>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99019" w14:textId="77777777" w:rsidR="00A81DB5" w:rsidRPr="00ED7680" w:rsidRDefault="00A81DB5" w:rsidP="00ED7680">
            <w:pPr>
              <w:ind w:firstLineChars="200" w:firstLine="480"/>
              <w:rPr>
                <w:rFonts w:ascii="宋体" w:eastAsia="宋体" w:hAnsi="宋体" w:cs="宋体"/>
                <w:kern w:val="0"/>
                <w:sz w:val="24"/>
                <w:szCs w:val="22"/>
                <w:lang w:bidi="ar"/>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D6DA9" w14:textId="77777777" w:rsidR="00A81DB5" w:rsidRPr="00ED7680" w:rsidRDefault="00A81DB5" w:rsidP="00ED7680">
            <w:pPr>
              <w:ind w:firstLineChars="200" w:firstLine="480"/>
              <w:rPr>
                <w:rFonts w:ascii="宋体" w:eastAsia="宋体" w:hAnsi="宋体" w:cs="宋体"/>
                <w:kern w:val="0"/>
                <w:sz w:val="24"/>
                <w:szCs w:val="22"/>
                <w:lang w:bidi="ar"/>
              </w:rPr>
            </w:pPr>
          </w:p>
        </w:tc>
      </w:tr>
      <w:tr w:rsidR="00A81DB5" w:rsidRPr="00ED7680" w14:paraId="7C2E621E" w14:textId="77777777">
        <w:trPr>
          <w:trHeight w:val="696"/>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09539"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3</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0114B" w14:textId="77777777" w:rsidR="00A81DB5" w:rsidRPr="00ED7680" w:rsidRDefault="00A81DB5" w:rsidP="00ED7680">
            <w:pPr>
              <w:ind w:firstLineChars="200" w:firstLine="480"/>
              <w:rPr>
                <w:rFonts w:ascii="宋体" w:eastAsia="宋体" w:hAnsi="宋体" w:cs="宋体"/>
                <w:kern w:val="0"/>
                <w:sz w:val="24"/>
                <w:szCs w:val="22"/>
                <w:lang w:bidi="ar"/>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023BE" w14:textId="77777777" w:rsidR="00A81DB5" w:rsidRPr="00ED7680" w:rsidRDefault="00A81DB5" w:rsidP="00ED7680">
            <w:pPr>
              <w:ind w:firstLineChars="200" w:firstLine="480"/>
              <w:rPr>
                <w:rFonts w:ascii="宋体" w:eastAsia="宋体" w:hAnsi="宋体" w:cs="宋体"/>
                <w:kern w:val="0"/>
                <w:sz w:val="24"/>
                <w:szCs w:val="22"/>
                <w:lang w:bidi="ar"/>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93FBF" w14:textId="77777777" w:rsidR="00A81DB5" w:rsidRPr="00ED7680" w:rsidRDefault="00A81DB5" w:rsidP="00ED7680">
            <w:pPr>
              <w:ind w:firstLineChars="200" w:firstLine="480"/>
              <w:rPr>
                <w:rFonts w:ascii="宋体" w:eastAsia="宋体" w:hAnsi="宋体" w:cs="宋体"/>
                <w:kern w:val="0"/>
                <w:sz w:val="24"/>
                <w:szCs w:val="22"/>
                <w:lang w:bidi="ar"/>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3AF7B" w14:textId="77777777" w:rsidR="00A81DB5" w:rsidRPr="00ED7680" w:rsidRDefault="00A81DB5" w:rsidP="00ED7680">
            <w:pPr>
              <w:ind w:firstLineChars="200" w:firstLine="480"/>
              <w:rPr>
                <w:rFonts w:ascii="宋体" w:eastAsia="宋体" w:hAnsi="宋体" w:cs="宋体"/>
                <w:kern w:val="0"/>
                <w:sz w:val="24"/>
                <w:szCs w:val="22"/>
                <w:lang w:bidi="ar"/>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813D2" w14:textId="77777777" w:rsidR="00A81DB5" w:rsidRPr="00ED7680" w:rsidRDefault="00A81DB5" w:rsidP="00ED7680">
            <w:pPr>
              <w:ind w:firstLineChars="200" w:firstLine="480"/>
              <w:rPr>
                <w:rFonts w:ascii="宋体" w:eastAsia="宋体" w:hAnsi="宋体" w:cs="宋体"/>
                <w:kern w:val="0"/>
                <w:sz w:val="24"/>
                <w:szCs w:val="22"/>
                <w:lang w:bidi="ar"/>
              </w:rPr>
            </w:pPr>
          </w:p>
        </w:tc>
      </w:tr>
    </w:tbl>
    <w:p w14:paraId="6BC4B5E6" w14:textId="77777777" w:rsidR="00A81DB5" w:rsidRPr="00ED7680" w:rsidRDefault="00A81DB5" w:rsidP="00ED7680">
      <w:pPr>
        <w:ind w:firstLineChars="200" w:firstLine="480"/>
        <w:rPr>
          <w:rFonts w:ascii="宋体" w:eastAsia="宋体" w:hAnsi="宋体" w:cs="宋体"/>
          <w:kern w:val="0"/>
          <w:sz w:val="24"/>
          <w:szCs w:val="22"/>
          <w:lang w:bidi="ar"/>
        </w:rPr>
      </w:pPr>
    </w:p>
    <w:p w14:paraId="29EA7E38"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kern w:val="0"/>
          <w:sz w:val="24"/>
          <w:szCs w:val="22"/>
          <w:lang w:bidi="ar"/>
        </w:rPr>
        <w:t>三、</w:t>
      </w:r>
      <w:r w:rsidRPr="00ED7680">
        <w:rPr>
          <w:rFonts w:ascii="宋体" w:eastAsia="宋体" w:hAnsi="宋体" w:cs="宋体" w:hint="eastAsia"/>
          <w:kern w:val="0"/>
          <w:sz w:val="24"/>
          <w:szCs w:val="22"/>
          <w:lang w:bidi="ar"/>
        </w:rPr>
        <w:t>对本项目采购需求的完整性、明确性、科学性、合理性、提出具体意见建议。</w:t>
      </w:r>
    </w:p>
    <w:p w14:paraId="3C4134FC" w14:textId="77777777" w:rsidR="00A81DB5" w:rsidRPr="00ED7680" w:rsidRDefault="00A81DB5" w:rsidP="00ED7680">
      <w:pPr>
        <w:ind w:firstLineChars="200" w:firstLine="480"/>
        <w:rPr>
          <w:rFonts w:ascii="宋体" w:eastAsia="宋体" w:hAnsi="宋体" w:cs="宋体"/>
          <w:kern w:val="0"/>
          <w:sz w:val="24"/>
          <w:szCs w:val="22"/>
          <w:lang w:bidi="ar"/>
        </w:rPr>
      </w:pPr>
    </w:p>
    <w:p w14:paraId="1F67556F" w14:textId="77777777" w:rsidR="00A81DB5" w:rsidRPr="00ED7680" w:rsidRDefault="00A81DB5" w:rsidP="00ED7680">
      <w:pPr>
        <w:ind w:firstLineChars="200" w:firstLine="480"/>
        <w:rPr>
          <w:rFonts w:ascii="宋体" w:eastAsia="宋体" w:hAnsi="宋体" w:cs="宋体"/>
          <w:kern w:val="0"/>
          <w:sz w:val="24"/>
          <w:szCs w:val="22"/>
          <w:lang w:bidi="ar"/>
        </w:rPr>
      </w:pPr>
    </w:p>
    <w:p w14:paraId="587C03CE"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四、针对本项目预算提出的建议（总价或分项报价）</w:t>
      </w:r>
    </w:p>
    <w:tbl>
      <w:tblPr>
        <w:tblStyle w:val="af"/>
        <w:tblW w:w="0" w:type="auto"/>
        <w:tblLook w:val="04A0" w:firstRow="1" w:lastRow="0" w:firstColumn="1" w:lastColumn="0" w:noHBand="0" w:noVBand="1"/>
      </w:tblPr>
      <w:tblGrid>
        <w:gridCol w:w="3369"/>
        <w:gridCol w:w="2409"/>
        <w:gridCol w:w="2268"/>
      </w:tblGrid>
      <w:tr w:rsidR="00A81DB5" w:rsidRPr="00ED7680" w14:paraId="4A8C530A" w14:textId="77777777">
        <w:tc>
          <w:tcPr>
            <w:tcW w:w="3369" w:type="dxa"/>
          </w:tcPr>
          <w:p w14:paraId="3A99CD9D"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kern w:val="0"/>
                <w:sz w:val="24"/>
                <w:szCs w:val="22"/>
                <w:lang w:bidi="ar"/>
              </w:rPr>
              <w:t>货物</w:t>
            </w:r>
            <w:r w:rsidRPr="00ED7680">
              <w:rPr>
                <w:rFonts w:ascii="宋体" w:eastAsia="宋体" w:hAnsi="宋体" w:cs="宋体" w:hint="eastAsia"/>
                <w:kern w:val="0"/>
                <w:sz w:val="24"/>
                <w:szCs w:val="22"/>
                <w:lang w:bidi="ar"/>
              </w:rPr>
              <w:t>/服务名称</w:t>
            </w:r>
          </w:p>
        </w:tc>
        <w:tc>
          <w:tcPr>
            <w:tcW w:w="2409" w:type="dxa"/>
          </w:tcPr>
          <w:p w14:paraId="66E7880E"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价格</w:t>
            </w:r>
            <w:r w:rsidRPr="00ED7680">
              <w:rPr>
                <w:rFonts w:ascii="宋体" w:eastAsia="宋体" w:hAnsi="宋体" w:cs="宋体"/>
                <w:kern w:val="0"/>
                <w:sz w:val="24"/>
                <w:szCs w:val="22"/>
                <w:lang w:bidi="ar"/>
              </w:rPr>
              <w:t>（单位：元）</w:t>
            </w:r>
          </w:p>
        </w:tc>
        <w:tc>
          <w:tcPr>
            <w:tcW w:w="2268" w:type="dxa"/>
          </w:tcPr>
          <w:p w14:paraId="3E0D5D5B"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kern w:val="0"/>
                <w:sz w:val="24"/>
                <w:szCs w:val="22"/>
                <w:lang w:bidi="ar"/>
              </w:rPr>
              <w:t>备注</w:t>
            </w:r>
          </w:p>
        </w:tc>
      </w:tr>
      <w:tr w:rsidR="00A81DB5" w:rsidRPr="00ED7680" w14:paraId="5C133558" w14:textId="77777777">
        <w:tc>
          <w:tcPr>
            <w:tcW w:w="3369" w:type="dxa"/>
          </w:tcPr>
          <w:p w14:paraId="46850F83" w14:textId="77777777" w:rsidR="00A81DB5" w:rsidRPr="00ED7680" w:rsidRDefault="00A81DB5" w:rsidP="00ED7680">
            <w:pPr>
              <w:ind w:firstLineChars="200" w:firstLine="480"/>
              <w:rPr>
                <w:rFonts w:ascii="宋体" w:eastAsia="宋体" w:hAnsi="宋体" w:cs="宋体"/>
                <w:kern w:val="0"/>
                <w:sz w:val="24"/>
                <w:szCs w:val="22"/>
                <w:lang w:bidi="ar"/>
              </w:rPr>
            </w:pPr>
          </w:p>
        </w:tc>
        <w:tc>
          <w:tcPr>
            <w:tcW w:w="2409" w:type="dxa"/>
          </w:tcPr>
          <w:p w14:paraId="732CBB54" w14:textId="77777777" w:rsidR="00A81DB5" w:rsidRPr="00ED7680" w:rsidRDefault="00A81DB5" w:rsidP="00ED7680">
            <w:pPr>
              <w:ind w:firstLineChars="200" w:firstLine="480"/>
              <w:rPr>
                <w:rFonts w:ascii="宋体" w:eastAsia="宋体" w:hAnsi="宋体" w:cs="宋体"/>
                <w:kern w:val="0"/>
                <w:sz w:val="24"/>
                <w:szCs w:val="22"/>
                <w:lang w:bidi="ar"/>
              </w:rPr>
            </w:pPr>
          </w:p>
        </w:tc>
        <w:tc>
          <w:tcPr>
            <w:tcW w:w="2268" w:type="dxa"/>
          </w:tcPr>
          <w:p w14:paraId="187A22A8" w14:textId="77777777" w:rsidR="00A81DB5" w:rsidRPr="00ED7680" w:rsidRDefault="00A81DB5" w:rsidP="00ED7680">
            <w:pPr>
              <w:ind w:firstLineChars="200" w:firstLine="480"/>
              <w:rPr>
                <w:rFonts w:ascii="宋体" w:eastAsia="宋体" w:hAnsi="宋体" w:cs="宋体"/>
                <w:kern w:val="0"/>
                <w:sz w:val="24"/>
                <w:szCs w:val="22"/>
                <w:lang w:bidi="ar"/>
              </w:rPr>
            </w:pPr>
          </w:p>
        </w:tc>
      </w:tr>
      <w:tr w:rsidR="00A81DB5" w:rsidRPr="00ED7680" w14:paraId="2B0F75CB" w14:textId="77777777">
        <w:tc>
          <w:tcPr>
            <w:tcW w:w="3369" w:type="dxa"/>
          </w:tcPr>
          <w:p w14:paraId="77B49D50" w14:textId="77777777" w:rsidR="00A81DB5" w:rsidRPr="00ED7680" w:rsidRDefault="00A81DB5" w:rsidP="00ED7680">
            <w:pPr>
              <w:ind w:firstLineChars="200" w:firstLine="480"/>
              <w:rPr>
                <w:rFonts w:ascii="宋体" w:eastAsia="宋体" w:hAnsi="宋体" w:cs="宋体"/>
                <w:kern w:val="0"/>
                <w:sz w:val="24"/>
                <w:szCs w:val="22"/>
                <w:lang w:bidi="ar"/>
              </w:rPr>
            </w:pPr>
          </w:p>
        </w:tc>
        <w:tc>
          <w:tcPr>
            <w:tcW w:w="2409" w:type="dxa"/>
          </w:tcPr>
          <w:p w14:paraId="1C9C0877" w14:textId="77777777" w:rsidR="00A81DB5" w:rsidRPr="00ED7680" w:rsidRDefault="00A81DB5" w:rsidP="00ED7680">
            <w:pPr>
              <w:ind w:firstLineChars="200" w:firstLine="480"/>
              <w:rPr>
                <w:rFonts w:ascii="宋体" w:eastAsia="宋体" w:hAnsi="宋体" w:cs="宋体"/>
                <w:kern w:val="0"/>
                <w:sz w:val="24"/>
                <w:szCs w:val="22"/>
                <w:lang w:bidi="ar"/>
              </w:rPr>
            </w:pPr>
          </w:p>
        </w:tc>
        <w:tc>
          <w:tcPr>
            <w:tcW w:w="2268" w:type="dxa"/>
          </w:tcPr>
          <w:p w14:paraId="6C1C1C87" w14:textId="77777777" w:rsidR="00A81DB5" w:rsidRPr="00ED7680" w:rsidRDefault="00A81DB5" w:rsidP="00ED7680">
            <w:pPr>
              <w:ind w:firstLineChars="200" w:firstLine="480"/>
              <w:rPr>
                <w:rFonts w:ascii="宋体" w:eastAsia="宋体" w:hAnsi="宋体" w:cs="宋体"/>
                <w:kern w:val="0"/>
                <w:sz w:val="24"/>
                <w:szCs w:val="22"/>
                <w:lang w:bidi="ar"/>
              </w:rPr>
            </w:pPr>
          </w:p>
        </w:tc>
      </w:tr>
    </w:tbl>
    <w:p w14:paraId="6E1B6E40" w14:textId="77777777" w:rsidR="00A81DB5" w:rsidRPr="00ED7680" w:rsidRDefault="00A81DB5" w:rsidP="00ED7680">
      <w:pPr>
        <w:ind w:firstLineChars="200" w:firstLine="480"/>
        <w:rPr>
          <w:rFonts w:ascii="宋体" w:eastAsia="宋体" w:hAnsi="宋体" w:cs="宋体"/>
          <w:kern w:val="0"/>
          <w:sz w:val="24"/>
          <w:szCs w:val="22"/>
          <w:lang w:bidi="ar"/>
        </w:rPr>
      </w:pPr>
    </w:p>
    <w:p w14:paraId="2306DD7F"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lastRenderedPageBreak/>
        <w:t>五、企业营业执照</w:t>
      </w:r>
    </w:p>
    <w:p w14:paraId="677E71D9"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致：南昌大学</w:t>
      </w:r>
    </w:p>
    <w:p w14:paraId="33A0E6AF"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 xml:space="preserve"> 根据×××采购项目采购需求调查征求内容，我公司现按需求内容提交企业营业执照及相关调查材料一套。</w:t>
      </w:r>
    </w:p>
    <w:p w14:paraId="1F9119BF" w14:textId="77777777" w:rsidR="00A81DB5" w:rsidRPr="00ED7680" w:rsidRDefault="00A81DB5" w:rsidP="00ED7680">
      <w:pPr>
        <w:ind w:firstLineChars="200" w:firstLine="480"/>
        <w:rPr>
          <w:rFonts w:ascii="宋体" w:eastAsia="宋体" w:hAnsi="宋体" w:cs="宋体"/>
          <w:kern w:val="0"/>
          <w:sz w:val="24"/>
          <w:szCs w:val="22"/>
          <w:lang w:bidi="ar"/>
        </w:rPr>
      </w:pPr>
    </w:p>
    <w:p w14:paraId="73F36A8A"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公司通信地址：                 邮编：     </w:t>
      </w:r>
    </w:p>
    <w:p w14:paraId="0B729D1E"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联系方法：（包括但不限于：联系人、联系电话、手机、传真、电子邮箱等）</w:t>
      </w:r>
    </w:p>
    <w:p w14:paraId="3551A206"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 </w:t>
      </w:r>
    </w:p>
    <w:p w14:paraId="6F545E54" w14:textId="77777777" w:rsidR="00A81DB5" w:rsidRPr="00ED7680" w:rsidRDefault="00A81DB5" w:rsidP="00ED7680">
      <w:pPr>
        <w:ind w:firstLineChars="200" w:firstLine="480"/>
        <w:rPr>
          <w:rFonts w:ascii="宋体" w:eastAsia="宋体" w:hAnsi="宋体" w:cs="宋体"/>
          <w:kern w:val="0"/>
          <w:sz w:val="24"/>
          <w:szCs w:val="22"/>
          <w:lang w:bidi="ar"/>
        </w:rPr>
      </w:pPr>
    </w:p>
    <w:p w14:paraId="4DA4D240" w14:textId="77777777" w:rsidR="00A81DB5" w:rsidRPr="00ED7680" w:rsidRDefault="00A81DB5" w:rsidP="00ED7680">
      <w:pPr>
        <w:ind w:firstLineChars="200" w:firstLine="480"/>
        <w:rPr>
          <w:rFonts w:ascii="宋体" w:eastAsia="宋体" w:hAnsi="宋体" w:cs="宋体"/>
          <w:kern w:val="0"/>
          <w:sz w:val="24"/>
          <w:szCs w:val="22"/>
          <w:lang w:bidi="ar"/>
        </w:rPr>
      </w:pPr>
    </w:p>
    <w:p w14:paraId="042553FB"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公司名称：（全称并加盖单位公章）</w:t>
      </w:r>
    </w:p>
    <w:p w14:paraId="2CBE65D5"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 xml:space="preserve">                      日期：   年   月  日</w:t>
      </w:r>
    </w:p>
    <w:p w14:paraId="79B5715A" w14:textId="5540DC25"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 </w:t>
      </w:r>
    </w:p>
    <w:p w14:paraId="40E3F724" w14:textId="77777777" w:rsidR="00A81DB5" w:rsidRPr="00ED7680" w:rsidRDefault="00FC12E8" w:rsidP="00ED7680">
      <w:pPr>
        <w:ind w:firstLineChars="200" w:firstLine="480"/>
        <w:rPr>
          <w:rFonts w:ascii="宋体" w:eastAsia="宋体" w:hAnsi="宋体" w:cs="宋体"/>
          <w:kern w:val="0"/>
          <w:sz w:val="24"/>
          <w:szCs w:val="22"/>
          <w:lang w:bidi="ar"/>
        </w:rPr>
      </w:pPr>
      <w:r w:rsidRPr="00ED7680">
        <w:rPr>
          <w:rFonts w:ascii="宋体" w:eastAsia="宋体" w:hAnsi="宋体" w:cs="宋体" w:hint="eastAsia"/>
          <w:kern w:val="0"/>
          <w:sz w:val="24"/>
          <w:szCs w:val="22"/>
          <w:lang w:bidi="ar"/>
        </w:rPr>
        <w:t>企业营业执照扫描件粘贴处</w:t>
      </w:r>
    </w:p>
    <w:tbl>
      <w:tblPr>
        <w:tblStyle w:val="af"/>
        <w:tblW w:w="0" w:type="auto"/>
        <w:tblLook w:val="04A0" w:firstRow="1" w:lastRow="0" w:firstColumn="1" w:lastColumn="0" w:noHBand="0" w:noVBand="1"/>
      </w:tblPr>
      <w:tblGrid>
        <w:gridCol w:w="8296"/>
      </w:tblGrid>
      <w:tr w:rsidR="00A81DB5" w:rsidRPr="00ED7680" w14:paraId="38649550" w14:textId="77777777">
        <w:trPr>
          <w:trHeight w:val="1728"/>
        </w:trPr>
        <w:tc>
          <w:tcPr>
            <w:tcW w:w="8522" w:type="dxa"/>
          </w:tcPr>
          <w:p w14:paraId="7522019B" w14:textId="77777777" w:rsidR="00A81DB5" w:rsidRPr="00ED7680" w:rsidRDefault="00A81DB5" w:rsidP="00ED7680">
            <w:pPr>
              <w:ind w:firstLineChars="200" w:firstLine="480"/>
              <w:rPr>
                <w:rFonts w:ascii="宋体" w:eastAsia="宋体" w:hAnsi="宋体" w:cs="宋体"/>
                <w:kern w:val="0"/>
                <w:sz w:val="24"/>
                <w:szCs w:val="22"/>
                <w:lang w:bidi="ar"/>
              </w:rPr>
            </w:pPr>
          </w:p>
        </w:tc>
      </w:tr>
    </w:tbl>
    <w:p w14:paraId="331FF058" w14:textId="77777777" w:rsidR="00A81DB5" w:rsidRPr="00ED7680" w:rsidRDefault="00A81DB5" w:rsidP="00ED7680">
      <w:pPr>
        <w:ind w:firstLineChars="200" w:firstLine="480"/>
        <w:rPr>
          <w:rFonts w:ascii="宋体" w:eastAsia="宋体" w:hAnsi="宋体" w:cs="宋体"/>
          <w:kern w:val="0"/>
          <w:sz w:val="24"/>
          <w:szCs w:val="22"/>
          <w:lang w:bidi="ar"/>
        </w:rPr>
      </w:pPr>
    </w:p>
    <w:sectPr w:rsidR="00A81DB5" w:rsidRPr="00ED7680">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6DAB7" w14:textId="77777777" w:rsidR="00E0405A" w:rsidRDefault="00E0405A">
      <w:r>
        <w:separator/>
      </w:r>
    </w:p>
  </w:endnote>
  <w:endnote w:type="continuationSeparator" w:id="0">
    <w:p w14:paraId="47FE5D5D" w14:textId="77777777" w:rsidR="00E0405A" w:rsidRDefault="00E04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1"/>
    <w:family w:val="modern"/>
    <w:pitch w:val="default"/>
    <w:sig w:usb0="E0002EFF" w:usb1="C0007843" w:usb2="00000009" w:usb3="00000000" w:csb0="400001FF" w:csb1="FFFF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F39E3" w14:textId="3D690D50" w:rsidR="00FC12E8" w:rsidRDefault="00FB3D0D">
    <w:pPr>
      <w:pStyle w:val="a8"/>
    </w:pPr>
    <w:r>
      <w:rPr>
        <w:noProof/>
      </w:rPr>
      <mc:AlternateContent>
        <mc:Choice Requires="wps">
          <w:drawing>
            <wp:anchor distT="0" distB="0" distL="114300" distR="114300" simplePos="0" relativeHeight="251659264" behindDoc="0" locked="0" layoutInCell="1" allowOverlap="1" wp14:anchorId="4BF23EAE" wp14:editId="44BDB8D8">
              <wp:simplePos x="0" y="0"/>
              <wp:positionH relativeFrom="margin">
                <wp:align>center</wp:align>
              </wp:positionH>
              <wp:positionV relativeFrom="paragraph">
                <wp:posOffset>0</wp:posOffset>
              </wp:positionV>
              <wp:extent cx="457835" cy="197485"/>
              <wp:effectExtent l="0" t="0" r="0" b="0"/>
              <wp:wrapNone/>
              <wp:docPr id="12"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835" cy="197485"/>
                      </a:xfrm>
                      <a:prstGeom prst="rect">
                        <a:avLst/>
                      </a:prstGeom>
                      <a:noFill/>
                      <a:ln>
                        <a:noFill/>
                      </a:ln>
                    </wps:spPr>
                    <wps:txbx>
                      <w:txbxContent>
                        <w:p w14:paraId="08193C11" w14:textId="56AF7385" w:rsidR="00FC12E8" w:rsidRDefault="00FC12E8">
                          <w:pPr>
                            <w:pStyle w:val="a8"/>
                            <w:rPr>
                              <w:rFonts w:ascii="仿宋" w:eastAsia="仿宋" w:hAnsi="仿宋" w:cs="仿宋"/>
                              <w:sz w:val="24"/>
                              <w:szCs w:val="24"/>
                            </w:rPr>
                          </w:pP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  \* MERGEFORMAT </w:instrText>
                          </w:r>
                          <w:r>
                            <w:rPr>
                              <w:rFonts w:ascii="仿宋" w:eastAsia="仿宋" w:hAnsi="仿宋" w:cs="仿宋" w:hint="eastAsia"/>
                              <w:sz w:val="24"/>
                              <w:szCs w:val="24"/>
                            </w:rPr>
                            <w:fldChar w:fldCharType="separate"/>
                          </w:r>
                          <w:r w:rsidR="00ED7680">
                            <w:rPr>
                              <w:rFonts w:ascii="仿宋" w:eastAsia="仿宋" w:hAnsi="仿宋" w:cs="仿宋"/>
                              <w:noProof/>
                              <w:sz w:val="24"/>
                              <w:szCs w:val="24"/>
                            </w:rPr>
                            <w:t>2</w:t>
                          </w:r>
                          <w:r>
                            <w:rPr>
                              <w:rFonts w:ascii="仿宋" w:eastAsia="仿宋" w:hAnsi="仿宋" w:cs="仿宋" w:hint="eastAsia"/>
                              <w:sz w:val="24"/>
                              <w:szCs w:val="24"/>
                            </w:rPr>
                            <w:fldChar w:fldCharType="end"/>
                          </w:r>
                          <w:r>
                            <w:rPr>
                              <w:rFonts w:ascii="仿宋" w:eastAsia="仿宋" w:hAnsi="仿宋" w:cs="仿宋" w:hint="eastAsia"/>
                              <w:sz w:val="24"/>
                              <w:szCs w:val="24"/>
                            </w:rPr>
                            <w:t xml:space="preserve"> / </w:t>
                          </w:r>
                          <w:r w:rsidR="00E0405A">
                            <w:fldChar w:fldCharType="begin"/>
                          </w:r>
                          <w:r w:rsidR="00E0405A">
                            <w:instrText xml:space="preserve"> NUMPAGES  \* MERGEFORMAT </w:instrText>
                          </w:r>
                          <w:r w:rsidR="00E0405A">
                            <w:fldChar w:fldCharType="separate"/>
                          </w:r>
                          <w:r w:rsidR="00ED7680" w:rsidRPr="00ED7680">
                            <w:rPr>
                              <w:rFonts w:ascii="仿宋" w:eastAsia="仿宋" w:hAnsi="仿宋" w:cs="仿宋"/>
                              <w:noProof/>
                              <w:sz w:val="24"/>
                              <w:szCs w:val="24"/>
                            </w:rPr>
                            <w:t>16</w:t>
                          </w:r>
                          <w:r w:rsidR="00E0405A">
                            <w:rPr>
                              <w:rFonts w:ascii="仿宋" w:eastAsia="仿宋" w:hAnsi="仿宋" w:cs="仿宋"/>
                              <w:noProof/>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BF23EAE" id="_x0000_t202" coordsize="21600,21600" o:spt="202" path="m,l,21600r21600,l21600,xe">
              <v:stroke joinstyle="miter"/>
              <v:path gradientshapeok="t" o:connecttype="rect"/>
            </v:shapetype>
            <v:shape id="文本框 12" o:spid="_x0000_s1026" type="#_x0000_t202" style="position:absolute;margin-left:0;margin-top:0;width:36.05pt;height:15.5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" filled="f" stroked="f">
              <v:path arrowok="t"/>
              <v:textbox style="mso-fit-shape-to-text:t" inset="0,0,0,0">
                <w:txbxContent>
                  <w:p w14:paraId="08193C11" w14:textId="56AF7385" w:rsidR="00FC12E8" w:rsidRDefault="00FC12E8">
                    <w:pPr>
                      <w:pStyle w:val="a8"/>
                      <w:rPr>
                        <w:rFonts w:ascii="仿宋" w:eastAsia="仿宋" w:hAnsi="仿宋" w:cs="仿宋"/>
                        <w:sz w:val="24"/>
                        <w:szCs w:val="24"/>
                      </w:rPr>
                    </w:pP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  \* MERGEFORMAT </w:instrText>
                    </w:r>
                    <w:r>
                      <w:rPr>
                        <w:rFonts w:ascii="仿宋" w:eastAsia="仿宋" w:hAnsi="仿宋" w:cs="仿宋" w:hint="eastAsia"/>
                        <w:sz w:val="24"/>
                        <w:szCs w:val="24"/>
                      </w:rPr>
                      <w:fldChar w:fldCharType="separate"/>
                    </w:r>
                    <w:r w:rsidR="00ED7680">
                      <w:rPr>
                        <w:rFonts w:ascii="仿宋" w:eastAsia="仿宋" w:hAnsi="仿宋" w:cs="仿宋"/>
                        <w:noProof/>
                        <w:sz w:val="24"/>
                        <w:szCs w:val="24"/>
                      </w:rPr>
                      <w:t>2</w:t>
                    </w:r>
                    <w:r>
                      <w:rPr>
                        <w:rFonts w:ascii="仿宋" w:eastAsia="仿宋" w:hAnsi="仿宋" w:cs="仿宋" w:hint="eastAsia"/>
                        <w:sz w:val="24"/>
                        <w:szCs w:val="24"/>
                      </w:rPr>
                      <w:fldChar w:fldCharType="end"/>
                    </w:r>
                    <w:r>
                      <w:rPr>
                        <w:rFonts w:ascii="仿宋" w:eastAsia="仿宋" w:hAnsi="仿宋" w:cs="仿宋" w:hint="eastAsia"/>
                        <w:sz w:val="24"/>
                        <w:szCs w:val="24"/>
                      </w:rPr>
                      <w:t xml:space="preserve"> / </w:t>
                    </w:r>
                    <w:r w:rsidR="00E0405A">
                      <w:fldChar w:fldCharType="begin"/>
                    </w:r>
                    <w:r w:rsidR="00E0405A">
                      <w:instrText xml:space="preserve"> NUMPAGES  \* MERGEFORMAT </w:instrText>
                    </w:r>
                    <w:r w:rsidR="00E0405A">
                      <w:fldChar w:fldCharType="separate"/>
                    </w:r>
                    <w:r w:rsidR="00ED7680" w:rsidRPr="00ED7680">
                      <w:rPr>
                        <w:rFonts w:ascii="仿宋" w:eastAsia="仿宋" w:hAnsi="仿宋" w:cs="仿宋"/>
                        <w:noProof/>
                        <w:sz w:val="24"/>
                        <w:szCs w:val="24"/>
                      </w:rPr>
                      <w:t>16</w:t>
                    </w:r>
                    <w:r w:rsidR="00E0405A">
                      <w:rPr>
                        <w:rFonts w:ascii="仿宋" w:eastAsia="仿宋" w:hAnsi="仿宋" w:cs="仿宋"/>
                        <w:noProof/>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73793" w14:textId="77777777" w:rsidR="00E0405A" w:rsidRDefault="00E0405A">
      <w:r>
        <w:separator/>
      </w:r>
    </w:p>
  </w:footnote>
  <w:footnote w:type="continuationSeparator" w:id="0">
    <w:p w14:paraId="070F80A5" w14:textId="77777777" w:rsidR="00E0405A" w:rsidRDefault="00E0405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D7E3931"/>
    <w:multiLevelType w:val="singleLevel"/>
    <w:tmpl w:val="8D7E3931"/>
    <w:lvl w:ilvl="0">
      <w:start w:val="1"/>
      <w:numFmt w:val="decimal"/>
      <w:suff w:val="nothing"/>
      <w:lvlText w:val="%1、"/>
      <w:lvlJc w:val="left"/>
    </w:lvl>
  </w:abstractNum>
  <w:abstractNum w:abstractNumId="1" w15:restartNumberingAfterBreak="0">
    <w:nsid w:val="980725EB"/>
    <w:multiLevelType w:val="singleLevel"/>
    <w:tmpl w:val="980725EB"/>
    <w:lvl w:ilvl="0">
      <w:start w:val="1"/>
      <w:numFmt w:val="decimal"/>
      <w:suff w:val="nothing"/>
      <w:lvlText w:val="%1、"/>
      <w:lvlJc w:val="left"/>
    </w:lvl>
  </w:abstractNum>
  <w:abstractNum w:abstractNumId="2" w15:restartNumberingAfterBreak="0">
    <w:nsid w:val="BC58CB30"/>
    <w:multiLevelType w:val="singleLevel"/>
    <w:tmpl w:val="BC58CB30"/>
    <w:lvl w:ilvl="0">
      <w:start w:val="1"/>
      <w:numFmt w:val="decimal"/>
      <w:suff w:val="nothing"/>
      <w:lvlText w:val="%1、"/>
      <w:lvlJc w:val="left"/>
    </w:lvl>
  </w:abstractNum>
  <w:abstractNum w:abstractNumId="3" w15:restartNumberingAfterBreak="0">
    <w:nsid w:val="E81F99AA"/>
    <w:multiLevelType w:val="singleLevel"/>
    <w:tmpl w:val="E81F99AA"/>
    <w:lvl w:ilvl="0">
      <w:start w:val="4"/>
      <w:numFmt w:val="chineseCounting"/>
      <w:suff w:val="nothing"/>
      <w:lvlText w:val="%1、"/>
      <w:lvlJc w:val="left"/>
      <w:rPr>
        <w:rFonts w:hint="eastAsia"/>
      </w:rPr>
    </w:lvl>
  </w:abstractNum>
  <w:abstractNum w:abstractNumId="4" w15:restartNumberingAfterBreak="0">
    <w:nsid w:val="F1E6CDAF"/>
    <w:multiLevelType w:val="singleLevel"/>
    <w:tmpl w:val="F1E6CDAF"/>
    <w:lvl w:ilvl="0">
      <w:start w:val="1"/>
      <w:numFmt w:val="decimal"/>
      <w:suff w:val="nothing"/>
      <w:lvlText w:val="%1、"/>
      <w:lvlJc w:val="left"/>
    </w:lvl>
  </w:abstractNum>
  <w:abstractNum w:abstractNumId="5" w15:restartNumberingAfterBreak="0">
    <w:nsid w:val="6AE770C0"/>
    <w:multiLevelType w:val="multilevel"/>
    <w:tmpl w:val="75C4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0MjVhYjZmZjE3MTdmNDZjMDZjODgwMjA2MWMzZjcifQ=="/>
  </w:docVars>
  <w:rsids>
    <w:rsidRoot w:val="2B8D79DE"/>
    <w:rsid w:val="000222FE"/>
    <w:rsid w:val="00030FE2"/>
    <w:rsid w:val="000A267E"/>
    <w:rsid w:val="000B6D36"/>
    <w:rsid w:val="0018473B"/>
    <w:rsid w:val="001A548C"/>
    <w:rsid w:val="001F6F11"/>
    <w:rsid w:val="002A5CDE"/>
    <w:rsid w:val="002E5134"/>
    <w:rsid w:val="003264D6"/>
    <w:rsid w:val="00367EDA"/>
    <w:rsid w:val="003B16B9"/>
    <w:rsid w:val="003E3FB1"/>
    <w:rsid w:val="00441209"/>
    <w:rsid w:val="00476453"/>
    <w:rsid w:val="004A790F"/>
    <w:rsid w:val="004E3BB2"/>
    <w:rsid w:val="00527718"/>
    <w:rsid w:val="005420E5"/>
    <w:rsid w:val="00556802"/>
    <w:rsid w:val="0056716F"/>
    <w:rsid w:val="00595925"/>
    <w:rsid w:val="005E1C01"/>
    <w:rsid w:val="0063134A"/>
    <w:rsid w:val="00666DC4"/>
    <w:rsid w:val="006965A7"/>
    <w:rsid w:val="0072755E"/>
    <w:rsid w:val="00753FD6"/>
    <w:rsid w:val="007D676F"/>
    <w:rsid w:val="007F2084"/>
    <w:rsid w:val="00864D85"/>
    <w:rsid w:val="00873F47"/>
    <w:rsid w:val="008762EC"/>
    <w:rsid w:val="008831A2"/>
    <w:rsid w:val="008D3587"/>
    <w:rsid w:val="008E3588"/>
    <w:rsid w:val="00943570"/>
    <w:rsid w:val="009553F9"/>
    <w:rsid w:val="009E2F4F"/>
    <w:rsid w:val="00A25B6E"/>
    <w:rsid w:val="00A3418C"/>
    <w:rsid w:val="00A348F8"/>
    <w:rsid w:val="00A72559"/>
    <w:rsid w:val="00A81DB5"/>
    <w:rsid w:val="00AA2EA9"/>
    <w:rsid w:val="00B07818"/>
    <w:rsid w:val="00B20375"/>
    <w:rsid w:val="00B54114"/>
    <w:rsid w:val="00B80393"/>
    <w:rsid w:val="00C418A6"/>
    <w:rsid w:val="00C42079"/>
    <w:rsid w:val="00C50F11"/>
    <w:rsid w:val="00C57347"/>
    <w:rsid w:val="00C70B91"/>
    <w:rsid w:val="00CA16C2"/>
    <w:rsid w:val="00D15067"/>
    <w:rsid w:val="00E0405A"/>
    <w:rsid w:val="00E14492"/>
    <w:rsid w:val="00E32AD3"/>
    <w:rsid w:val="00ED7680"/>
    <w:rsid w:val="00F64F10"/>
    <w:rsid w:val="00FB364B"/>
    <w:rsid w:val="00FB3D0D"/>
    <w:rsid w:val="00FC12E8"/>
    <w:rsid w:val="2002442B"/>
    <w:rsid w:val="2B8D79DE"/>
    <w:rsid w:val="3915496F"/>
    <w:rsid w:val="486D0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76AEC7"/>
  <w15:docId w15:val="{1596B193-DBEF-447B-8C5C-6887317F1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link w:val="20"/>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5">
    <w:name w:val="heading 5"/>
    <w:basedOn w:val="a"/>
    <w:next w:val="a"/>
    <w:link w:val="50"/>
    <w:uiPriority w:val="1"/>
    <w:qFormat/>
    <w:pPr>
      <w:autoSpaceDE w:val="0"/>
      <w:autoSpaceDN w:val="0"/>
      <w:ind w:left="312" w:hanging="207"/>
      <w:jc w:val="left"/>
      <w:outlineLvl w:val="4"/>
    </w:pPr>
    <w:rPr>
      <w:rFonts w:ascii="宋体" w:eastAsia="宋体" w:hAnsi="宋体" w:cs="宋体"/>
      <w:b/>
      <w:bCs/>
      <w:kern w:val="0"/>
      <w:sz w:val="19"/>
      <w:szCs w:val="19"/>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Calibri" w:eastAsia="宋体" w:hAnsi="Calibri" w:cs="Times New Roman"/>
    </w:rPr>
  </w:style>
  <w:style w:type="paragraph" w:styleId="a4">
    <w:name w:val="Body Text"/>
    <w:basedOn w:val="a"/>
    <w:link w:val="a5"/>
    <w:autoRedefine/>
    <w:uiPriority w:val="1"/>
    <w:qFormat/>
    <w:pPr>
      <w:autoSpaceDE w:val="0"/>
      <w:autoSpaceDN w:val="0"/>
      <w:spacing w:line="360" w:lineRule="auto"/>
      <w:ind w:firstLineChars="100" w:firstLine="240"/>
      <w:jc w:val="left"/>
    </w:pPr>
    <w:rPr>
      <w:rFonts w:ascii="仿宋" w:eastAsia="仿宋" w:hAnsi="仿宋" w:cs="宋体"/>
      <w:kern w:val="0"/>
      <w:sz w:val="24"/>
      <w:lang w:bidi="zh-CN"/>
    </w:rPr>
  </w:style>
  <w:style w:type="paragraph" w:styleId="a6">
    <w:name w:val="Body Text Indent"/>
    <w:basedOn w:val="a"/>
    <w:link w:val="a7"/>
    <w:qFormat/>
    <w:pPr>
      <w:spacing w:after="120"/>
      <w:ind w:leftChars="200" w:left="420"/>
    </w:pPr>
    <w:rPr>
      <w:rFonts w:ascii="Calibri" w:eastAsia="宋体" w:hAnsi="Calibri" w:cs="Times New Roman"/>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spacing w:before="100" w:beforeAutospacing="1" w:after="100" w:afterAutospacing="1"/>
      <w:jc w:val="left"/>
    </w:pPr>
    <w:rPr>
      <w:rFonts w:ascii="Calibri" w:eastAsia="宋体" w:hAnsi="Calibri" w:cs="Times New Roman"/>
      <w:kern w:val="0"/>
      <w:sz w:val="24"/>
    </w:rPr>
  </w:style>
  <w:style w:type="paragraph" w:styleId="ad">
    <w:name w:val="Body Text First Indent"/>
    <w:basedOn w:val="a4"/>
    <w:link w:val="ae"/>
    <w:pPr>
      <w:autoSpaceDE/>
      <w:autoSpaceDN/>
      <w:spacing w:after="120" w:line="240" w:lineRule="auto"/>
      <w:ind w:firstLine="420"/>
      <w:jc w:val="both"/>
    </w:pPr>
    <w:rPr>
      <w:rFonts w:asciiTheme="minorHAnsi" w:eastAsiaTheme="minorEastAsia" w:hAnsiTheme="minorHAnsi" w:cstheme="minorBidi"/>
      <w:kern w:val="2"/>
      <w:sz w:val="21"/>
      <w:lang w:bidi="ar-SA"/>
    </w:rPr>
  </w:style>
  <w:style w:type="paragraph" w:styleId="21">
    <w:name w:val="Body Text First Indent 2"/>
    <w:basedOn w:val="a6"/>
    <w:link w:val="22"/>
    <w:qFormat/>
    <w:pPr>
      <w:ind w:firstLineChars="200" w:firstLine="420"/>
    </w:pPr>
  </w:style>
  <w:style w:type="table" w:styleId="af">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50">
    <w:name w:val="标题 5 字符"/>
    <w:basedOn w:val="a0"/>
    <w:link w:val="5"/>
    <w:uiPriority w:val="1"/>
    <w:qFormat/>
    <w:rPr>
      <w:rFonts w:ascii="宋体" w:eastAsia="宋体" w:hAnsi="宋体" w:cs="宋体"/>
      <w:b/>
      <w:bCs/>
      <w:sz w:val="19"/>
      <w:szCs w:val="19"/>
      <w:lang w:val="zh-CN" w:bidi="zh-CN"/>
    </w:rPr>
  </w:style>
  <w:style w:type="character" w:customStyle="1" w:styleId="a5">
    <w:name w:val="正文文本 字符"/>
    <w:basedOn w:val="a0"/>
    <w:link w:val="a4"/>
    <w:uiPriority w:val="1"/>
    <w:qFormat/>
    <w:rPr>
      <w:rFonts w:ascii="仿宋" w:eastAsia="仿宋" w:hAnsi="仿宋" w:cs="宋体"/>
      <w:sz w:val="24"/>
      <w:szCs w:val="24"/>
      <w:lang w:bidi="zh-CN"/>
    </w:rPr>
  </w:style>
  <w:style w:type="character" w:customStyle="1" w:styleId="ab">
    <w:name w:val="页眉 字符"/>
    <w:basedOn w:val="a0"/>
    <w:link w:val="aa"/>
    <w:qFormat/>
    <w:rPr>
      <w:kern w:val="2"/>
      <w:sz w:val="18"/>
      <w:szCs w:val="18"/>
    </w:rPr>
  </w:style>
  <w:style w:type="character" w:customStyle="1" w:styleId="a9">
    <w:name w:val="页脚 字符"/>
    <w:basedOn w:val="a0"/>
    <w:link w:val="a8"/>
    <w:qFormat/>
    <w:rPr>
      <w:kern w:val="2"/>
      <w:sz w:val="18"/>
      <w:szCs w:val="18"/>
    </w:rPr>
  </w:style>
  <w:style w:type="character" w:customStyle="1" w:styleId="20">
    <w:name w:val="标题 2 字符"/>
    <w:basedOn w:val="a0"/>
    <w:link w:val="2"/>
    <w:semiHidden/>
    <w:rPr>
      <w:rFonts w:asciiTheme="majorHAnsi" w:eastAsiaTheme="majorEastAsia" w:hAnsiTheme="majorHAnsi" w:cstheme="majorBidi"/>
      <w:b/>
      <w:bCs/>
      <w:kern w:val="2"/>
      <w:sz w:val="32"/>
      <w:szCs w:val="32"/>
    </w:rPr>
  </w:style>
  <w:style w:type="character" w:customStyle="1" w:styleId="ae">
    <w:name w:val="正文首行缩进 字符"/>
    <w:basedOn w:val="a5"/>
    <w:link w:val="ad"/>
    <w:rPr>
      <w:rFonts w:ascii="仿宋" w:eastAsia="仿宋" w:hAnsi="仿宋" w:cs="宋体"/>
      <w:kern w:val="2"/>
      <w:sz w:val="21"/>
      <w:szCs w:val="24"/>
      <w:lang w:bidi="zh-CN"/>
    </w:rPr>
  </w:style>
  <w:style w:type="character" w:customStyle="1" w:styleId="a7">
    <w:name w:val="正文文本缩进 字符"/>
    <w:basedOn w:val="a0"/>
    <w:link w:val="a6"/>
    <w:rPr>
      <w:rFonts w:ascii="Calibri" w:eastAsia="宋体" w:hAnsi="Calibri" w:cs="Times New Roman"/>
      <w:kern w:val="2"/>
      <w:sz w:val="21"/>
      <w:szCs w:val="24"/>
    </w:rPr>
  </w:style>
  <w:style w:type="character" w:customStyle="1" w:styleId="22">
    <w:name w:val="正文首行缩进 2 字符"/>
    <w:basedOn w:val="a7"/>
    <w:link w:val="21"/>
    <w:rPr>
      <w:rFonts w:ascii="Calibri" w:eastAsia="宋体" w:hAnsi="Calibri"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426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1637</Words>
  <Characters>9336</Characters>
  <Application>Microsoft Office Word</Application>
  <DocSecurity>0</DocSecurity>
  <Lines>77</Lines>
  <Paragraphs>21</Paragraphs>
  <ScaleCrop>false</ScaleCrop>
  <Company>P R C</Company>
  <LinksUpToDate>false</LinksUpToDate>
  <CharactersWithSpaces>10952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廖艺齐</dc:creator>
  <cp:lastModifiedBy>涂海宁</cp:lastModifiedBy>
  <cp:revision>3</cp:revision>
  <dcterms:created xsi:type="dcterms:W3CDTF">2024-11-01T09:13:00Z</dcterms:created>
  <dcterms:modified xsi:type="dcterms:W3CDTF">2024-11-01T09:19:00Z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79EF1A36DBF8436CB939F3FB1C970EDB</vt:lpwstr>
  </property>
</Properties>
</file>