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FC184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附件1：</w:t>
      </w:r>
    </w:p>
    <w:p w14:paraId="1D99AA6F"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2025年南昌大学中国国际大学生创新大赛项目视频制作及PPT制作服务项目需求书</w:t>
      </w:r>
    </w:p>
    <w:p w14:paraId="479CB8D8"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（征集意见稿）</w:t>
      </w:r>
    </w:p>
    <w:p w14:paraId="2A4B9136">
      <w:pPr>
        <w:jc w:val="center"/>
        <w:rPr>
          <w:rFonts w:ascii="仿宋" w:hAnsi="仿宋" w:eastAsia="仿宋"/>
          <w:b/>
          <w:sz w:val="32"/>
          <w:szCs w:val="32"/>
        </w:rPr>
      </w:pPr>
    </w:p>
    <w:p w14:paraId="5ECE7159">
      <w:pPr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一、项目概述</w:t>
      </w:r>
    </w:p>
    <w:p w14:paraId="4C0855C4">
      <w:pPr>
        <w:pStyle w:val="2"/>
      </w:pPr>
      <w:r>
        <w:rPr>
          <w:rFonts w:hint="eastAsia"/>
        </w:rPr>
        <w:t>具体情况如下:</w:t>
      </w:r>
    </w:p>
    <w:tbl>
      <w:tblPr>
        <w:tblStyle w:val="5"/>
        <w:tblW w:w="4998" w:type="pct"/>
        <w:jc w:val="center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2"/>
        <w:gridCol w:w="1913"/>
        <w:gridCol w:w="2122"/>
        <w:gridCol w:w="3814"/>
      </w:tblGrid>
      <w:tr w14:paraId="6F94D9C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588E33"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7C2DB6"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采购项目名称</w:t>
            </w:r>
          </w:p>
        </w:tc>
        <w:tc>
          <w:tcPr>
            <w:tcW w:w="12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auto" w:sz="4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B77BB6"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预算金额（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单位：万元）</w:t>
            </w:r>
          </w:p>
        </w:tc>
        <w:tc>
          <w:tcPr>
            <w:tcW w:w="2261" w:type="pct"/>
            <w:tcBorders>
              <w:top w:val="single" w:color="333333" w:sz="6" w:space="0"/>
              <w:left w:val="single" w:color="auto" w:sz="4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vAlign w:val="center"/>
          </w:tcPr>
          <w:p w14:paraId="089FFBF4">
            <w:pPr>
              <w:jc w:val="center"/>
              <w:textAlignment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采购需求概况</w:t>
            </w:r>
          </w:p>
        </w:tc>
      </w:tr>
      <w:tr w14:paraId="7F8D1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4FF986">
            <w:pPr>
              <w:widowControl/>
              <w:jc w:val="center"/>
              <w:textAlignment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6B0445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2025年南昌大学中国国际大学生创新大赛项目视频制作及PPT制作及美化服务项目</w:t>
            </w:r>
          </w:p>
        </w:tc>
        <w:tc>
          <w:tcPr>
            <w:tcW w:w="12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auto" w:sz="4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B4860A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2"/>
                <w:szCs w:val="22"/>
              </w:rPr>
              <w:t>70万元</w:t>
            </w:r>
          </w:p>
        </w:tc>
        <w:tc>
          <w:tcPr>
            <w:tcW w:w="2261" w:type="pct"/>
            <w:tcBorders>
              <w:top w:val="single" w:color="333333" w:sz="6" w:space="0"/>
              <w:left w:val="single" w:color="auto" w:sz="4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vAlign w:val="center"/>
          </w:tcPr>
          <w:p w14:paraId="3C784878">
            <w:pPr>
              <w:spacing w:before="60" w:after="60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拟采购2025年南昌大学中国国际大学生创新大赛项目视频制作及PPT制作服务项目项目，主要包括：宣传视频、参赛视频脚本撰写，前期素材取景拍摄，驻点策划并撰写与修改文稿，后期剪辑制作视频，包修改至参赛水平，PPT参赛灵感方案撰写，按需按项目PPT美化制作，PPT升级优化，包修改至参赛水平。</w:t>
            </w:r>
          </w:p>
        </w:tc>
      </w:tr>
    </w:tbl>
    <w:p w14:paraId="153A401B">
      <w:pPr>
        <w:rPr>
          <w:rFonts w:ascii="仿宋" w:hAnsi="仿宋" w:eastAsia="仿宋"/>
          <w:sz w:val="32"/>
          <w:szCs w:val="32"/>
        </w:rPr>
      </w:pPr>
    </w:p>
    <w:p w14:paraId="089E687C">
      <w:pPr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二、服务清单</w:t>
      </w:r>
    </w:p>
    <w:p w14:paraId="259C314D">
      <w:pPr>
        <w:pStyle w:val="2"/>
      </w:pPr>
      <w:r>
        <w:rPr>
          <w:rFonts w:hint="eastAsia"/>
        </w:rPr>
        <w:t>服务：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4292"/>
        <w:gridCol w:w="752"/>
        <w:gridCol w:w="992"/>
        <w:gridCol w:w="1196"/>
      </w:tblGrid>
      <w:tr w14:paraId="72866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" w:hRule="atLeast"/>
          <w:jc w:val="center"/>
        </w:trPr>
        <w:tc>
          <w:tcPr>
            <w:tcW w:w="515" w:type="pct"/>
          </w:tcPr>
          <w:p w14:paraId="03FA6DBC">
            <w:pPr>
              <w:adjustRightInd w:val="0"/>
              <w:spacing w:line="312" w:lineRule="atLeast"/>
              <w:textAlignment w:val="baseline"/>
              <w:rPr>
                <w:rFonts w:ascii="宋体" w:hAnsi="宋体" w:cs="宋体"/>
                <w:b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sz w:val="18"/>
                <w:szCs w:val="18"/>
              </w:rPr>
              <w:t>服务名称</w:t>
            </w:r>
          </w:p>
        </w:tc>
        <w:tc>
          <w:tcPr>
            <w:tcW w:w="1714" w:type="pct"/>
          </w:tcPr>
          <w:p w14:paraId="3E80CDBD">
            <w:pPr>
              <w:adjustRightInd w:val="0"/>
              <w:spacing w:line="312" w:lineRule="atLeast"/>
              <w:textAlignment w:val="baseline"/>
              <w:rPr>
                <w:rFonts w:ascii="宋体" w:hAnsi="宋体" w:cs="宋体"/>
                <w:b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sz w:val="18"/>
                <w:szCs w:val="18"/>
              </w:rPr>
              <w:t>参数要求</w:t>
            </w:r>
          </w:p>
        </w:tc>
        <w:tc>
          <w:tcPr>
            <w:tcW w:w="300" w:type="pct"/>
          </w:tcPr>
          <w:p w14:paraId="482E71BB">
            <w:pPr>
              <w:adjustRightInd w:val="0"/>
              <w:spacing w:line="312" w:lineRule="atLeast"/>
              <w:textAlignment w:val="baseline"/>
              <w:rPr>
                <w:rFonts w:ascii="宋体" w:hAnsi="宋体" w:cs="宋体"/>
                <w:b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sz w:val="18"/>
                <w:szCs w:val="18"/>
              </w:rPr>
              <w:t>数量</w:t>
            </w:r>
          </w:p>
        </w:tc>
        <w:tc>
          <w:tcPr>
            <w:tcW w:w="396" w:type="pct"/>
          </w:tcPr>
          <w:p w14:paraId="1E3A11DD">
            <w:pPr>
              <w:adjustRightInd w:val="0"/>
              <w:spacing w:line="312" w:lineRule="atLeast"/>
              <w:textAlignment w:val="baseline"/>
              <w:rPr>
                <w:rFonts w:ascii="宋体" w:hAnsi="宋体" w:cs="宋体"/>
                <w:b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sz w:val="18"/>
                <w:szCs w:val="18"/>
              </w:rPr>
              <w:t>单价（元）</w:t>
            </w:r>
          </w:p>
        </w:tc>
        <w:tc>
          <w:tcPr>
            <w:tcW w:w="478" w:type="pct"/>
          </w:tcPr>
          <w:p w14:paraId="03272240">
            <w:pPr>
              <w:adjustRightInd w:val="0"/>
              <w:spacing w:line="312" w:lineRule="atLeast"/>
              <w:textAlignment w:val="baseline"/>
              <w:rPr>
                <w:rFonts w:ascii="宋体" w:hAnsi="宋体" w:cs="宋体"/>
                <w:b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sz w:val="18"/>
                <w:szCs w:val="18"/>
              </w:rPr>
              <w:t>预算总额（元）</w:t>
            </w:r>
          </w:p>
        </w:tc>
      </w:tr>
      <w:tr w14:paraId="790BC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" w:hRule="atLeast"/>
          <w:jc w:val="center"/>
        </w:trPr>
        <w:tc>
          <w:tcPr>
            <w:tcW w:w="515" w:type="pct"/>
          </w:tcPr>
          <w:p w14:paraId="00A7B539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视频创作制作服务1</w:t>
            </w:r>
          </w:p>
          <w:p w14:paraId="4934CEA7">
            <w:pPr>
              <w:pStyle w:val="4"/>
              <w:rPr>
                <w:rFonts w:eastAsia="仿宋_GB2312"/>
                <w:szCs w:val="21"/>
              </w:rPr>
            </w:pPr>
          </w:p>
          <w:p w14:paraId="39D93CE4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校赛重点项目</w:t>
            </w:r>
          </w:p>
        </w:tc>
        <w:tc>
          <w:tcPr>
            <w:tcW w:w="1714" w:type="pct"/>
          </w:tcPr>
          <w:p w14:paraId="44542E58">
            <w:pPr>
              <w:adjustRightInd w:val="0"/>
              <w:spacing w:line="312" w:lineRule="atLeast"/>
              <w:ind w:left="90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1.安排10人专人负责撰写脚本，并与参赛团队充分协商确定最终版本，为保证视频最终符合专业参赛作用，脚本版本修改不得限定修改次数。</w:t>
            </w:r>
          </w:p>
          <w:p w14:paraId="29ACE3F3">
            <w:pPr>
              <w:adjustRightInd w:val="0"/>
              <w:spacing w:line="312" w:lineRule="atLeast"/>
              <w:ind w:left="90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2.安排12人团队专项负责前期素材取景拍摄。需派驻策划文案10名至指定地驻点参与讨论策划并撰写与修改文稿，驻点时间持续至宣传片文稿最终确认定稿。拍摄结束后至少需派驻剪辑师和特效师各10人至指定驻点剪辑并修改，持续至宣传片最终定稿。</w:t>
            </w:r>
          </w:p>
          <w:p w14:paraId="6FFC2C0D">
            <w:pPr>
              <w:adjustRightInd w:val="0"/>
              <w:spacing w:line="312" w:lineRule="atLeast"/>
              <w:ind w:left="90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3.10人专人负责后期剪辑制作视频，形成样片并送交审核； </w:t>
            </w:r>
          </w:p>
          <w:p w14:paraId="2D4DB49F">
            <w:pPr>
              <w:adjustRightInd w:val="0"/>
              <w:spacing w:line="312" w:lineRule="atLeast"/>
              <w:ind w:left="90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4.根据审核意见进行调整并在规定时间内形成正片（不少于4分钟）。 </w:t>
            </w:r>
          </w:p>
          <w:p w14:paraId="17E3C8D6">
            <w:pPr>
              <w:adjustRightInd w:val="0"/>
              <w:spacing w:line="312" w:lineRule="atLeast"/>
              <w:ind w:left="90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5.拍摄硬件要求：为保证拍摄能顺利完成，应保证所用的电影摄影机分辨率不低于 6K（6144 x 3160），录制的视频宽高比 2.4:1，视频帧率≥29.97 帧/秒。影视灯光设备色温不小于 5600K，功率不小于 2500/4000W 230V；空中电影机（航拍机）分辨率 8K，帧速率为 ≥50fps，2.4:1 画幅比。 </w:t>
            </w:r>
          </w:p>
          <w:p w14:paraId="78D1AD84">
            <w:pPr>
              <w:adjustRightInd w:val="0"/>
              <w:spacing w:line="312" w:lineRule="atLeast"/>
              <w:ind w:left="90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6.拍摄方法要求及天数：应结合拍摄主题特点制定脚本设计与视频制作艺术风格和表现手法，拍摄天数应不低于 15天。 </w:t>
            </w:r>
          </w:p>
          <w:p w14:paraId="0B726026">
            <w:pPr>
              <w:adjustRightInd w:val="0"/>
              <w:spacing w:line="312" w:lineRule="atLeast"/>
              <w:ind w:left="90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7.视频制作参数要求:全片图像同步性能稳定，无失步现象，图像无抖动跳跃，色彩无突变，编辑点处图像稳定；声音清晰、饱满、圆润，无失真，无噪声杂音干扰，音量无忽大忽小的现象，无交流声等缺陷。 省级（含）以上电视台专业级配音：符合宣传视频背景和内容。字幕：黑体，避免受画面色彩影响。 </w:t>
            </w:r>
          </w:p>
          <w:p w14:paraId="63DBB9C8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8.校赛专家若提意见，10人远程团队免费修改至参赛最终版。</w:t>
            </w:r>
          </w:p>
          <w:p w14:paraId="6FDB4758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9.围绕项目特色，形成对应符合的风格，至少有2种及以上的影片风格。</w:t>
            </w:r>
          </w:p>
        </w:tc>
        <w:tc>
          <w:tcPr>
            <w:tcW w:w="300" w:type="pct"/>
            <w:vAlign w:val="center"/>
          </w:tcPr>
          <w:p w14:paraId="62D2FF04">
            <w:pPr>
              <w:widowControl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15个南昌大学重点项目</w:t>
            </w:r>
          </w:p>
        </w:tc>
        <w:tc>
          <w:tcPr>
            <w:tcW w:w="396" w:type="pct"/>
            <w:vAlign w:val="center"/>
          </w:tcPr>
          <w:p w14:paraId="3FB7DFDD">
            <w:pPr>
              <w:widowControl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7000</w:t>
            </w:r>
          </w:p>
        </w:tc>
        <w:tc>
          <w:tcPr>
            <w:tcW w:w="478" w:type="pct"/>
            <w:vAlign w:val="center"/>
          </w:tcPr>
          <w:p w14:paraId="704A6A54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105000</w:t>
            </w:r>
          </w:p>
        </w:tc>
      </w:tr>
      <w:tr w14:paraId="2D114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" w:hRule="atLeast"/>
          <w:jc w:val="center"/>
        </w:trPr>
        <w:tc>
          <w:tcPr>
            <w:tcW w:w="515" w:type="pct"/>
          </w:tcPr>
          <w:p w14:paraId="53BC8731">
            <w:pPr>
              <w:pStyle w:val="3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视频创作制作服务2</w:t>
            </w:r>
          </w:p>
          <w:p w14:paraId="04E99438">
            <w:pPr>
              <w:pStyle w:val="3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省赛项目</w:t>
            </w:r>
          </w:p>
        </w:tc>
        <w:tc>
          <w:tcPr>
            <w:tcW w:w="1714" w:type="pct"/>
          </w:tcPr>
          <w:p w14:paraId="2E83E857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1.安排12人专人负责撰写脚本，并与参赛团队充分协商确定最终版本，为保证视频最终符合专业参赛作用，脚本版本修改不得限定修改次数。</w:t>
            </w:r>
          </w:p>
          <w:p w14:paraId="45CE6CFF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2.安排15人团队专项负责前期素材取景拍摄，需派驻策划文案12名至指定地参与讨论策划并撰写与修改文稿，驻点时间持续至宣传片文稿最终确认定稿。拍摄结束后至少需派驻剪辑师和特效师各12名至指定驻点剪辑并修改，持续至宣传片最终定稿。</w:t>
            </w:r>
          </w:p>
          <w:p w14:paraId="155762BE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3.12人专人负责后期剪辑制作视频，形成样片并送交审核； </w:t>
            </w:r>
          </w:p>
          <w:p w14:paraId="4322172A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4.根据审核意见进行调整并在规定时间内形成正片（不少于5分钟）。 4.拍摄硬件要求：为保证拍摄能顺利完成，应保证所用的电影摄影机分辨率不低于 6K（6144 x 3160），录制的视频宽高比 2.4:1，视频帧率≥29.97 帧/秒。影视灯光设备色温不小于 5600K，功率不小于 2500/4000W 230V；空中电影机（航拍机）分辨率 8K，帧速率为 ≥50fps，2.4:1 画幅比。 </w:t>
            </w:r>
          </w:p>
          <w:p w14:paraId="27E33F17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5.拍摄方法要求及天数：应结合拍摄主题特点制定脚本设计与视频制作艺术风格和表现手法，拍摄天数应不低于20天。 </w:t>
            </w:r>
          </w:p>
          <w:p w14:paraId="4F637D7E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6.视频制作参数要求:全片图像同步性能稳定，无失步现象，图像无抖动跳跃，色彩无突变，编辑点处图像稳定；声音清晰、饱满、圆润，无失真，无噪声杂音干扰，音量无忽大忽小的现象，无交流声等缺陷。 省级（含）以上电视台专业级配音：符合宣传视频背景和内容。字幕：黑体，避免受画面色彩影响。 </w:t>
            </w:r>
          </w:p>
          <w:p w14:paraId="3D136E29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7.省赛专家若提意见，12人远程团队免费修改至省赛参赛最终版。</w:t>
            </w:r>
          </w:p>
          <w:p w14:paraId="7D8CC371">
            <w:pPr>
              <w:pStyle w:val="4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szCs w:val="21"/>
              </w:rPr>
              <w:t>8.围绕项目特色，形成对应符合的风格，至少有3种及以上的影片风格。</w:t>
            </w:r>
          </w:p>
        </w:tc>
        <w:tc>
          <w:tcPr>
            <w:tcW w:w="300" w:type="pct"/>
            <w:vAlign w:val="center"/>
          </w:tcPr>
          <w:p w14:paraId="69824EBA">
            <w:pPr>
              <w:widowControl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20个省赛参赛项目</w:t>
            </w:r>
          </w:p>
        </w:tc>
        <w:tc>
          <w:tcPr>
            <w:tcW w:w="396" w:type="pct"/>
            <w:vAlign w:val="center"/>
          </w:tcPr>
          <w:p w14:paraId="54D25778">
            <w:pPr>
              <w:widowControl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9000</w:t>
            </w:r>
          </w:p>
        </w:tc>
        <w:tc>
          <w:tcPr>
            <w:tcW w:w="478" w:type="pct"/>
            <w:vAlign w:val="center"/>
          </w:tcPr>
          <w:p w14:paraId="70C6C19C">
            <w:pPr>
              <w:widowControl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180000</w:t>
            </w:r>
          </w:p>
        </w:tc>
      </w:tr>
      <w:tr w14:paraId="2AD51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" w:hRule="atLeast"/>
          <w:jc w:val="center"/>
        </w:trPr>
        <w:tc>
          <w:tcPr>
            <w:tcW w:w="515" w:type="pct"/>
          </w:tcPr>
          <w:p w14:paraId="0372E0D5">
            <w:pPr>
              <w:pStyle w:val="2"/>
              <w:ind w:firstLine="210"/>
              <w:rPr>
                <w:rFonts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sz w:val="21"/>
                <w:szCs w:val="21"/>
              </w:rPr>
              <w:t>视频创作制作服务3</w:t>
            </w:r>
          </w:p>
          <w:p w14:paraId="186D29FF">
            <w:pPr>
              <w:pStyle w:val="3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国赛项目</w:t>
            </w:r>
          </w:p>
        </w:tc>
        <w:tc>
          <w:tcPr>
            <w:tcW w:w="1714" w:type="pct"/>
          </w:tcPr>
          <w:p w14:paraId="39B7CA21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1.安排15人专人负责撰写脚本，并与参赛团队充分协商确定最终版本，为保证视频最终符合专业参赛作用，脚本版本修改不得限定修改次数。</w:t>
            </w:r>
          </w:p>
          <w:p w14:paraId="259D5473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2.安排20人团队专项负责前期素材取景拍摄，需派驻策划文案15名至指定地驻点参与讨论策划并撰写与修改文稿，驻点时间持续至宣传片文稿最终确认定稿。拍摄结束后至少需派驻剪辑师和特效师各15人至驻点剪辑并修改，持续至宣传片最终定稿。</w:t>
            </w:r>
          </w:p>
          <w:p w14:paraId="392E3F0C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3.15人专人负责后期剪辑制作视频，形成样片并送交审核； </w:t>
            </w:r>
          </w:p>
          <w:p w14:paraId="39F04845">
            <w:pPr>
              <w:numPr>
                <w:ilvl w:val="0"/>
                <w:numId w:val="1"/>
              </w:num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根据审核意见进行调整并在规定时间内形成正片（不少于6分钟 分钟）。</w:t>
            </w:r>
          </w:p>
          <w:p w14:paraId="347F142B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5.拍摄硬件要求：为保证拍摄能顺利完成，应保证所用的电影摄影机分辨率不低于 6K（6144 x 3160），录制的视频宽高比 2.4:1，视频帧率≥29.97 帧/秒。影视灯光设备色温不小于 5600K，功率不小于 2500/4000W 230V；空中电影机（航拍机）分辨率 8K，帧速率为 ≥50fps，2.4:1 画幅比。 </w:t>
            </w:r>
          </w:p>
          <w:p w14:paraId="2448B242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6.拍摄方法要求及天数：应结合拍摄主题特点制定脚本设计与视频制作艺术风格和表现手法，拍摄天数应不低于 30天。 </w:t>
            </w:r>
          </w:p>
          <w:p w14:paraId="1187CF1F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 xml:space="preserve">7.视频制作参数要求:全片图像同步性能稳定，无失步现象，图像无抖动跳跃，色彩无突变，编辑点处图像稳定；声音清晰、饱满、圆润，无失真，无噪声杂音干扰，音量无忽大忽小的现象，无交流声等缺陷。 省级（含）以上电视台专业级配音：符合宣传视频背景和内容。字幕：黑体，避免受画面色彩影响。 </w:t>
            </w:r>
          </w:p>
          <w:p w14:paraId="0D5C39B9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8.国赛专家若提意见，15人远程团队免费修改至国赛参赛最终版。</w:t>
            </w:r>
          </w:p>
          <w:p w14:paraId="5FB0644B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9.围绕项目特色，形成对应符合的风格，至少有4种及以上的影片风格。</w:t>
            </w:r>
          </w:p>
        </w:tc>
        <w:tc>
          <w:tcPr>
            <w:tcW w:w="300" w:type="pct"/>
            <w:vAlign w:val="center"/>
          </w:tcPr>
          <w:p w14:paraId="3A37295F">
            <w:pPr>
              <w:widowControl/>
              <w:textAlignment w:val="center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15个国赛参赛项目</w:t>
            </w:r>
          </w:p>
        </w:tc>
        <w:tc>
          <w:tcPr>
            <w:tcW w:w="396" w:type="pct"/>
            <w:vAlign w:val="center"/>
          </w:tcPr>
          <w:p w14:paraId="3891214E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11000</w:t>
            </w:r>
          </w:p>
        </w:tc>
        <w:tc>
          <w:tcPr>
            <w:tcW w:w="478" w:type="pct"/>
            <w:vAlign w:val="center"/>
          </w:tcPr>
          <w:p w14:paraId="250886A0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165000</w:t>
            </w:r>
          </w:p>
        </w:tc>
      </w:tr>
      <w:tr w14:paraId="30C75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" w:hRule="atLeast"/>
          <w:jc w:val="center"/>
        </w:trPr>
        <w:tc>
          <w:tcPr>
            <w:tcW w:w="515" w:type="pct"/>
          </w:tcPr>
          <w:p w14:paraId="36B461BA">
            <w:pPr>
              <w:pStyle w:val="2"/>
              <w:ind w:firstLine="0" w:firstLineChars="0"/>
              <w:rPr>
                <w:rFonts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sz w:val="21"/>
                <w:szCs w:val="21"/>
              </w:rPr>
              <w:t>PPT制作服务1</w:t>
            </w:r>
          </w:p>
          <w:p w14:paraId="4DB2836B">
            <w:pPr>
              <w:pStyle w:val="3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校赛重点项目</w:t>
            </w:r>
          </w:p>
        </w:tc>
        <w:tc>
          <w:tcPr>
            <w:tcW w:w="1714" w:type="pct"/>
          </w:tcPr>
          <w:p w14:paraId="7E7B26BF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1.制作软件：由于比赛中的视觉效果要求较高，在制作PPT过程中必须使用Adobe Photoshop和CorelDRAW等图像处理软件制作，其次使用Microsoft PowerPoint（2007/2010/2013版本），以插入图片的形式完成；</w:t>
            </w:r>
          </w:p>
          <w:p w14:paraId="46F66BE1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2.字体：美观、重点突出，符合比赛路演要求；</w:t>
            </w:r>
          </w:p>
          <w:p w14:paraId="3CAEC948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3.动画：动画要生动有吸引力，能凸显项目亮点、特色；</w:t>
            </w:r>
          </w:p>
          <w:p w14:paraId="7D17A6D1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4、格式：pptx；</w:t>
            </w:r>
          </w:p>
          <w:p w14:paraId="43205337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5.安排10人团队专业设计重点项目PPT参赛脚本，撰写脚本，并与参赛团队充分协商确定最终版本，为保证视频最终符合专业宣传作用，脚本版本修改不得限定修改次数；</w:t>
            </w:r>
          </w:p>
          <w:p w14:paraId="18DEBB31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6.安排10人团队专项负责前期素材收集整理，需派驻策划文案10名至指定驻点参与讨论策划并撰写与修改文稿，驻点时间持续至PPT文稿最终确认定稿。</w:t>
            </w:r>
          </w:p>
          <w:p w14:paraId="11458D27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7.安排10人专业图文设计师设计持续至PPT最终定稿。</w:t>
            </w:r>
          </w:p>
          <w:p w14:paraId="44BCAB4D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8.安排10人后期美化修改PPT，形成样本并送交审核；</w:t>
            </w:r>
          </w:p>
          <w:p w14:paraId="3A2C3C58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9.10人远程团队免费修改至参赛最终版。</w:t>
            </w:r>
          </w:p>
          <w:p w14:paraId="6A3C2C09">
            <w:pPr>
              <w:pStyle w:val="4"/>
              <w:numPr>
                <w:ilvl w:val="0"/>
                <w:numId w:val="2"/>
              </w:numPr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标准要求：按照参赛单位要求不少于30P，单项目风格统一，内分颜色不超过3色，内容详实，含演示动画制作，校赛评委专家点评如需修改，需按要求修改至标准。</w:t>
            </w:r>
          </w:p>
          <w:p w14:paraId="46F0A1CE">
            <w:pPr>
              <w:numPr>
                <w:ilvl w:val="0"/>
                <w:numId w:val="2"/>
              </w:num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因制作产生的知识产权纠纷责任属于制作人，最终作品知识产权属于采购人。</w:t>
            </w:r>
          </w:p>
          <w:p w14:paraId="77ADDFF2">
            <w:pPr>
              <w:numPr>
                <w:ilvl w:val="0"/>
                <w:numId w:val="2"/>
              </w:num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.安排专人统一对接，按照采购人要求对设计稿进行多次、限时调整和修改，必要时在根据采购人指定的地点进行修改，直至定稿。</w:t>
            </w:r>
          </w:p>
          <w:p w14:paraId="0948E089">
            <w:pPr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300" w:type="pct"/>
            <w:vAlign w:val="center"/>
          </w:tcPr>
          <w:p w14:paraId="4DA9CF2E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15个南昌大学重点项目</w:t>
            </w:r>
          </w:p>
        </w:tc>
        <w:tc>
          <w:tcPr>
            <w:tcW w:w="396" w:type="pct"/>
            <w:vAlign w:val="center"/>
          </w:tcPr>
          <w:p w14:paraId="60BE1381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3000</w:t>
            </w:r>
          </w:p>
        </w:tc>
        <w:tc>
          <w:tcPr>
            <w:tcW w:w="478" w:type="pct"/>
            <w:vAlign w:val="center"/>
          </w:tcPr>
          <w:p w14:paraId="0705D5FB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45000</w:t>
            </w:r>
          </w:p>
        </w:tc>
      </w:tr>
      <w:tr w14:paraId="637A6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" w:hRule="atLeast"/>
          <w:jc w:val="center"/>
        </w:trPr>
        <w:tc>
          <w:tcPr>
            <w:tcW w:w="515" w:type="pct"/>
          </w:tcPr>
          <w:p w14:paraId="7FC78DFD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PPT制作服务2</w:t>
            </w:r>
          </w:p>
          <w:p w14:paraId="30B4EFFF">
            <w:pPr>
              <w:pStyle w:val="4"/>
              <w:rPr>
                <w:rFonts w:eastAsia="仿宋_GB2312"/>
                <w:szCs w:val="21"/>
              </w:rPr>
            </w:pPr>
          </w:p>
          <w:p w14:paraId="56CA693C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省赛项目</w:t>
            </w:r>
          </w:p>
        </w:tc>
        <w:tc>
          <w:tcPr>
            <w:tcW w:w="1714" w:type="pct"/>
          </w:tcPr>
          <w:p w14:paraId="5B54AC1E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1.制作软件：由于比赛中的视觉效果要求较高，在制作PPT过程中必须使用Adobe Photoshop和CorelDRAW等图像处理软件制作，其次使用Microsoft PowerPoint（2007/2010/2013版本），以插入图片的形式完成；</w:t>
            </w:r>
          </w:p>
          <w:p w14:paraId="60B522FD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2.字体：美观、重点突出，符合比赛路演要求；</w:t>
            </w:r>
          </w:p>
          <w:p w14:paraId="3DD5DA91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3.动画：动画要生动有吸引力，能凸显项目亮点、特色；</w:t>
            </w:r>
          </w:p>
          <w:p w14:paraId="695E568C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4、格式：pptx；</w:t>
            </w:r>
          </w:p>
          <w:p w14:paraId="554C27C3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5.安排12人团队专业设计重点项目PPT参赛脚本，撰写脚本，并与参赛团队充分协商确定最终版本，为保证视频最终符合专业宣传作用，脚本版本修改不得限定修改次数；</w:t>
            </w:r>
          </w:p>
          <w:p w14:paraId="6E166947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6.安排12人团队专项负责前期素材收集整理，需派驻策划文案12人至指定驻点参与讨论策划并撰写与修改文稿，驻点时间持续至PPT文稿最终确认定稿。</w:t>
            </w:r>
          </w:p>
          <w:p w14:paraId="4F353ABD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7.安排12人专业图文设计师设计持续至PPT最终定稿。</w:t>
            </w:r>
          </w:p>
          <w:p w14:paraId="22954531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8.安排12人后期美化修改PPT，形成样本并送交审核；</w:t>
            </w:r>
          </w:p>
          <w:p w14:paraId="46B5BAB4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9.12人远程团队免费修改至参赛最终版。</w:t>
            </w:r>
          </w:p>
          <w:p w14:paraId="7D5C18A1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10.标准要求：按照参赛单位要求不少于35P，单项目风格统一，内分颜色不超过3色，内容详实，含演示动画制作，省赛评委专家点评如需修改，需按要求修改至标准。</w:t>
            </w:r>
          </w:p>
          <w:p w14:paraId="722BA82A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11.精设计、精修至省赛参赛标准。</w:t>
            </w:r>
          </w:p>
          <w:p w14:paraId="1279D18F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12.因制作产生的知识产权纠纷责任属于制作人，最终作品知识产权属于采购人。</w:t>
            </w:r>
          </w:p>
          <w:p w14:paraId="2DA2CEC6">
            <w:pPr>
              <w:pStyle w:val="3"/>
              <w:rPr>
                <w:rFonts w:ascii="Times New Roman" w:hAnsi="Times New Roman" w:eastAsia="仿宋_GB2312" w:cs="Times New Roman"/>
                <w:color w:val="auto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2"/>
                <w:sz w:val="21"/>
                <w:szCs w:val="21"/>
              </w:rPr>
              <w:t>13..安排专人统一对接，按照采购人要求对设计稿进行多次、限时调整和修改，必要时在根据采购人指定的地点进行修改，直至定稿。</w:t>
            </w:r>
          </w:p>
          <w:p w14:paraId="456775DC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kern w:val="0"/>
                <w:szCs w:val="21"/>
              </w:rPr>
            </w:pPr>
          </w:p>
        </w:tc>
        <w:tc>
          <w:tcPr>
            <w:tcW w:w="300" w:type="pct"/>
            <w:vAlign w:val="center"/>
          </w:tcPr>
          <w:p w14:paraId="7953DB26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20个省赛参赛项目</w:t>
            </w:r>
          </w:p>
        </w:tc>
        <w:tc>
          <w:tcPr>
            <w:tcW w:w="396" w:type="pct"/>
            <w:vAlign w:val="center"/>
          </w:tcPr>
          <w:p w14:paraId="5805DEB4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5000</w:t>
            </w:r>
          </w:p>
        </w:tc>
        <w:tc>
          <w:tcPr>
            <w:tcW w:w="478" w:type="pct"/>
            <w:vAlign w:val="center"/>
          </w:tcPr>
          <w:p w14:paraId="6E9147BE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100000</w:t>
            </w:r>
          </w:p>
        </w:tc>
      </w:tr>
      <w:tr w14:paraId="72A2E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" w:hRule="atLeast"/>
          <w:jc w:val="center"/>
        </w:trPr>
        <w:tc>
          <w:tcPr>
            <w:tcW w:w="515" w:type="pct"/>
          </w:tcPr>
          <w:p w14:paraId="7DF58407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PPT制作服务3</w:t>
            </w:r>
          </w:p>
          <w:p w14:paraId="20393BA4">
            <w:pPr>
              <w:pStyle w:val="4"/>
              <w:rPr>
                <w:rFonts w:eastAsia="仿宋_GB2312"/>
                <w:szCs w:val="21"/>
              </w:rPr>
            </w:pPr>
          </w:p>
          <w:p w14:paraId="5606BF95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国赛项目</w:t>
            </w:r>
          </w:p>
        </w:tc>
        <w:tc>
          <w:tcPr>
            <w:tcW w:w="1714" w:type="pct"/>
          </w:tcPr>
          <w:p w14:paraId="5BF3F783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1.制作软件：由于比赛中的视觉效果要求较高，在制作PPT过程中必须使用Adobe Photoshop和CorelDRAW等图像处理软件制作，其次使用Microsoft PowerPoint（2007/2010/2013版本），以插入图片的形式完成；</w:t>
            </w:r>
          </w:p>
          <w:p w14:paraId="329703D2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2.字体：美观、重点突出，符合比赛路演要求；</w:t>
            </w:r>
          </w:p>
          <w:p w14:paraId="0D5D8488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3.动画：动画要生动有吸引力，能凸显项目亮点、特色；</w:t>
            </w:r>
          </w:p>
          <w:p w14:paraId="7FE195DE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4、格式：pptx；</w:t>
            </w:r>
          </w:p>
          <w:p w14:paraId="3A83F6F8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5.安排专业、专职、胜任的平面设计人员15人组成专门工作班子，根据采购人给定的时间节点完成、提交国赛项目PPT参赛脚本，撰写脚本，并与参赛团队充分协商确定最终版本，为保证视频最终符合专业宣传作用，脚本版本修改不得限定修改次数；</w:t>
            </w:r>
          </w:p>
          <w:p w14:paraId="7A03A64F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6..安排15人团队专项负责前期素材收集整理，需派驻策划文案15人至指定驻点参与讨论策划并撰写与修改文稿，驻点时间持续至PPT文稿最终确认定稿。</w:t>
            </w:r>
          </w:p>
          <w:p w14:paraId="2983BF68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7安排15人专业图文设计师设计持续至PPT最终定稿。</w:t>
            </w:r>
          </w:p>
          <w:p w14:paraId="02F2E175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8.安排15人后期美化修改PPT，形成样本并送交审核；</w:t>
            </w:r>
          </w:p>
          <w:p w14:paraId="612D943C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9.15人远程团队免费修改至参赛最终版。</w:t>
            </w:r>
          </w:p>
          <w:p w14:paraId="6722C190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10.标准要求：按照参赛单位要求不少于40P，单项目风格统一，内分颜色不超过3色，符合大赛活动主题，注重文字提炼，重点突出，展现手法多元。以文字为主，配合适的图片。根据文稿、数据绘制对应的图表。整体美观统一。设计感强、版式多样、注重视觉处理，内容重点传达，动画灵动。所有数据须有官方来源、出处；所有照片效果清晰、新颖，内容均须为最新拍摄，反映项目最新情况。内容详实，含演示动画制作，国赛评委专家点评如需修改，需按要求修改至标准。</w:t>
            </w:r>
          </w:p>
          <w:p w14:paraId="6BC2BA2C">
            <w:pPr>
              <w:pStyle w:val="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11.精设计、精修至国赛参赛标准。</w:t>
            </w:r>
          </w:p>
          <w:p w14:paraId="3E14F3A1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szCs w:val="21"/>
              </w:rPr>
              <w:t>12.因制作产生的知识产权纠纷责任属于制作人，最终作品知识产权属于采购人。</w:t>
            </w:r>
          </w:p>
          <w:p w14:paraId="6D1D29E4">
            <w:pPr>
              <w:pStyle w:val="3"/>
              <w:rPr>
                <w:rFonts w:ascii="Times New Roman" w:hAnsi="Times New Roman" w:eastAsia="仿宋_GB2312" w:cs="Times New Roman"/>
                <w:color w:val="auto"/>
                <w:kern w:val="2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2"/>
                <w:sz w:val="21"/>
                <w:szCs w:val="21"/>
              </w:rPr>
              <w:t>13.安排专人统一对接，按照采购人要求对设计稿进行多次、限时调整和修改，必要时在根据采购人指定的地点进行修改，直至定稿。</w:t>
            </w:r>
          </w:p>
          <w:p w14:paraId="7C17A428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300" w:type="pct"/>
            <w:vAlign w:val="center"/>
          </w:tcPr>
          <w:p w14:paraId="7B6D0B95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15个国赛参赛项目</w:t>
            </w:r>
          </w:p>
        </w:tc>
        <w:tc>
          <w:tcPr>
            <w:tcW w:w="396" w:type="pct"/>
            <w:vAlign w:val="center"/>
          </w:tcPr>
          <w:p w14:paraId="4F3CACB2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7000</w:t>
            </w:r>
          </w:p>
        </w:tc>
        <w:tc>
          <w:tcPr>
            <w:tcW w:w="478" w:type="pct"/>
            <w:vAlign w:val="center"/>
          </w:tcPr>
          <w:p w14:paraId="4BA16A32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  <w:t>105000</w:t>
            </w:r>
          </w:p>
        </w:tc>
      </w:tr>
      <w:tr w14:paraId="0B914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" w:hRule="atLeast"/>
          <w:jc w:val="center"/>
        </w:trPr>
        <w:tc>
          <w:tcPr>
            <w:tcW w:w="515" w:type="pct"/>
          </w:tcPr>
          <w:p w14:paraId="30D33E2A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szCs w:val="21"/>
              </w:rPr>
              <w:t>合计</w:t>
            </w:r>
          </w:p>
        </w:tc>
        <w:tc>
          <w:tcPr>
            <w:tcW w:w="1714" w:type="pct"/>
          </w:tcPr>
          <w:p w14:paraId="304F6940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szCs w:val="21"/>
              </w:rPr>
            </w:pPr>
          </w:p>
        </w:tc>
        <w:tc>
          <w:tcPr>
            <w:tcW w:w="300" w:type="pct"/>
          </w:tcPr>
          <w:p w14:paraId="01D5377A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</w:p>
        </w:tc>
        <w:tc>
          <w:tcPr>
            <w:tcW w:w="396" w:type="pct"/>
          </w:tcPr>
          <w:p w14:paraId="0B799F3D">
            <w:pPr>
              <w:adjustRightInd w:val="0"/>
              <w:spacing w:line="312" w:lineRule="atLeast"/>
              <w:textAlignment w:val="baseline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</w:p>
        </w:tc>
        <w:tc>
          <w:tcPr>
            <w:tcW w:w="478" w:type="pct"/>
            <w:vAlign w:val="center"/>
          </w:tcPr>
          <w:p w14:paraId="0FD88235">
            <w:pPr>
              <w:widowControl/>
              <w:textAlignment w:val="center"/>
              <w:rPr>
                <w:rFonts w:ascii="Times New Roman" w:hAnsi="Times New Roman" w:eastAsia="仿宋_GB2312" w:cs="Times New Roman"/>
                <w:b/>
                <w:bCs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Cs w:val="21"/>
                <w:lang w:bidi="ar"/>
              </w:rPr>
              <w:t>70.00</w:t>
            </w:r>
          </w:p>
          <w:p w14:paraId="4F73B18A">
            <w:pPr>
              <w:widowControl/>
              <w:textAlignment w:val="center"/>
              <w:rPr>
                <w:rFonts w:ascii="Times New Roman" w:hAnsi="Times New Roman" w:eastAsia="仿宋_GB2312" w:cs="Times New Roman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Cs w:val="21"/>
                <w:lang w:bidi="ar"/>
              </w:rPr>
              <w:t>万</w:t>
            </w:r>
          </w:p>
        </w:tc>
      </w:tr>
    </w:tbl>
    <w:p w14:paraId="6C0F1649">
      <w:pPr>
        <w:pStyle w:val="2"/>
        <w:ind w:firstLine="0" w:firstLineChars="0"/>
        <w:rPr>
          <w:rFonts w:ascii="Times New Roman" w:hAnsi="Times New Roman" w:eastAsia="仿宋_GB2312" w:cs="Times New Roman"/>
          <w:sz w:val="21"/>
          <w:szCs w:val="21"/>
        </w:rPr>
      </w:pPr>
    </w:p>
    <w:p w14:paraId="6376D1D0">
      <w:pPr>
        <w:rPr>
          <w:rFonts w:ascii="仿宋" w:hAnsi="仿宋" w:eastAsia="仿宋"/>
          <w:sz w:val="32"/>
          <w:szCs w:val="32"/>
        </w:rPr>
      </w:pPr>
      <w:bookmarkStart w:id="0" w:name="_GoBack"/>
      <w:bookmarkEnd w:id="0"/>
    </w:p>
    <w:p w14:paraId="7A854B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5073CD"/>
    <w:multiLevelType w:val="singleLevel"/>
    <w:tmpl w:val="165073CD"/>
    <w:lvl w:ilvl="0" w:tentative="0">
      <w:start w:val="10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29DAD1F"/>
    <w:multiLevelType w:val="singleLevel"/>
    <w:tmpl w:val="529DAD1F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2501B6"/>
    <w:rsid w:val="27B04F49"/>
    <w:rsid w:val="6A2501B6"/>
    <w:rsid w:val="74CC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autoSpaceDE w:val="0"/>
      <w:autoSpaceDN w:val="0"/>
      <w:spacing w:line="360" w:lineRule="auto"/>
      <w:ind w:firstLine="240" w:firstLineChars="100"/>
      <w:jc w:val="left"/>
    </w:pPr>
    <w:rPr>
      <w:rFonts w:ascii="仿宋" w:hAnsi="仿宋" w:eastAsia="仿宋" w:cs="宋体"/>
      <w:kern w:val="0"/>
      <w:sz w:val="24"/>
      <w:lang w:bidi="zh-CN"/>
    </w:r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4">
    <w:name w:val="Block Text"/>
    <w:basedOn w:val="1"/>
    <w:next w:val="1"/>
    <w:unhideWhenUsed/>
    <w:qFormat/>
    <w:uiPriority w:val="99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2025-04-03T03:54:00Z</dcterms:created>
  <dc:creator>天际幽灵</dc:creator>
  <cp:lastModifiedBy>天际幽灵</cp:lastModifiedBy>
  <dcterms:modified xsi:type="dcterms:W3CDTF">2025-04-03T03:54:59Z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7095FFFF09C7485C92FC56E4C0F1BBF6_11</vt:lpwstr>
  </property>
  <property fmtid="{D5CDD505-2E9C-101B-9397-08002B2CF9AE}" pid="4" name="KSOTemplateDocerSaveRecord">
    <vt:lpwstr>eyJoZGlkIjoiZTMyZmFlMjg5NWQzNDY5NGQ3ZmYyYmQ4YjQ3ZTM3ODAiLCJ1c2VySWQiOiI3MTc5MjM5NzEifQ==</vt:lpwstr>
  </property>
</Properties>
</file>